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3B11F" w14:textId="2B6A6CE0" w:rsidR="00030423" w:rsidRPr="00C72E61" w:rsidRDefault="00C72E61" w:rsidP="00C72E61">
      <w:pPr>
        <w:jc w:val="center"/>
        <w:rPr>
          <w:b/>
          <w:bCs/>
        </w:rPr>
      </w:pPr>
      <w:r w:rsidRPr="00C72E61">
        <w:rPr>
          <w:b/>
          <w:bCs/>
        </w:rPr>
        <w:t>Allgemeine Geschäftsbedingungen (AGB)</w:t>
      </w:r>
    </w:p>
    <w:p w14:paraId="2CDFAA83" w14:textId="4508A3B3" w:rsidR="00C72E61" w:rsidRPr="00C72E61" w:rsidRDefault="00C72E61" w:rsidP="00C72E61">
      <w:pPr>
        <w:jc w:val="center"/>
        <w:rPr>
          <w:b/>
          <w:bCs/>
        </w:rPr>
      </w:pPr>
      <w:r w:rsidRPr="00C72E61">
        <w:rPr>
          <w:b/>
          <w:bCs/>
        </w:rPr>
        <w:t xml:space="preserve">der Firma Böhm </w:t>
      </w:r>
      <w:proofErr w:type="spellStart"/>
      <w:r w:rsidR="00CB68CC">
        <w:rPr>
          <w:b/>
          <w:bCs/>
        </w:rPr>
        <w:t>E</w:t>
      </w:r>
      <w:r w:rsidRPr="00C72E61">
        <w:rPr>
          <w:b/>
          <w:bCs/>
        </w:rPr>
        <w:t>GbR</w:t>
      </w:r>
      <w:proofErr w:type="spellEnd"/>
      <w:r w:rsidRPr="00C72E61">
        <w:rPr>
          <w:b/>
          <w:bCs/>
        </w:rPr>
        <w:t>- Mobiles Sägen</w:t>
      </w:r>
    </w:p>
    <w:p w14:paraId="0CEBA675" w14:textId="5DAEFD2F" w:rsidR="00C72E61" w:rsidRDefault="00A330F7" w:rsidP="00C72E61">
      <w:pPr>
        <w:jc w:val="center"/>
        <w:rPr>
          <w:b/>
          <w:bCs/>
        </w:rPr>
      </w:pPr>
      <w:r>
        <w:rPr>
          <w:b/>
          <w:bCs/>
        </w:rPr>
        <w:t>F</w:t>
      </w:r>
      <w:r w:rsidR="00C72E61" w:rsidRPr="00C72E61">
        <w:rPr>
          <w:b/>
          <w:bCs/>
        </w:rPr>
        <w:t>ür Säge- und Schnittdienstleistungen mit einem mobilen Sägewerk</w:t>
      </w:r>
    </w:p>
    <w:p w14:paraId="404CD6E3" w14:textId="5EDCA179" w:rsidR="00C72E61" w:rsidRDefault="00C72E61" w:rsidP="00C72E61">
      <w:pPr>
        <w:jc w:val="center"/>
        <w:rPr>
          <w:b/>
          <w:bCs/>
        </w:rPr>
      </w:pPr>
    </w:p>
    <w:p w14:paraId="512B8515" w14:textId="0D9D6693" w:rsidR="00C72E61" w:rsidRDefault="00C72E61" w:rsidP="00C72E61">
      <w:pPr>
        <w:jc w:val="center"/>
        <w:rPr>
          <w:b/>
          <w:bCs/>
        </w:rPr>
      </w:pPr>
    </w:p>
    <w:p w14:paraId="6A74D71D" w14:textId="6BE34CC6" w:rsidR="00C72E61" w:rsidRDefault="00C72E61" w:rsidP="00C72E61">
      <w:pPr>
        <w:pStyle w:val="Listenabsatz"/>
        <w:numPr>
          <w:ilvl w:val="0"/>
          <w:numId w:val="1"/>
        </w:numPr>
        <w:rPr>
          <w:b/>
          <w:bCs/>
          <w:u w:val="single"/>
        </w:rPr>
      </w:pPr>
      <w:r w:rsidRPr="00C72E61">
        <w:rPr>
          <w:b/>
          <w:bCs/>
          <w:u w:val="single"/>
        </w:rPr>
        <w:t>Geltungsbereich</w:t>
      </w:r>
    </w:p>
    <w:p w14:paraId="0A05376D" w14:textId="777CEB95" w:rsidR="00C72E61" w:rsidRPr="00786231" w:rsidRDefault="00C72E61" w:rsidP="00C72E61">
      <w:pPr>
        <w:rPr>
          <w:sz w:val="20"/>
          <w:szCs w:val="20"/>
        </w:rPr>
      </w:pPr>
      <w:r w:rsidRPr="00786231">
        <w:rPr>
          <w:sz w:val="20"/>
          <w:szCs w:val="20"/>
        </w:rPr>
        <w:t>Die Geschäftsbedingen gelten in aktueller Fassung für alle Geschäftsbeziehungen zwischen Endkunden (Auftrag</w:t>
      </w:r>
      <w:r w:rsidR="005E0A07" w:rsidRPr="00786231">
        <w:rPr>
          <w:sz w:val="20"/>
          <w:szCs w:val="20"/>
        </w:rPr>
        <w:t xml:space="preserve">geber/AG) </w:t>
      </w:r>
      <w:r w:rsidRPr="00786231">
        <w:rPr>
          <w:sz w:val="20"/>
          <w:szCs w:val="20"/>
        </w:rPr>
        <w:t xml:space="preserve">und der Firma Böhm </w:t>
      </w:r>
      <w:proofErr w:type="spellStart"/>
      <w:r w:rsidR="00CB68CC">
        <w:rPr>
          <w:sz w:val="20"/>
          <w:szCs w:val="20"/>
        </w:rPr>
        <w:t>E</w:t>
      </w:r>
      <w:r w:rsidRPr="00786231">
        <w:rPr>
          <w:sz w:val="20"/>
          <w:szCs w:val="20"/>
        </w:rPr>
        <w:t>GbR</w:t>
      </w:r>
      <w:proofErr w:type="spellEnd"/>
      <w:r w:rsidR="005E0A07" w:rsidRPr="00786231">
        <w:rPr>
          <w:sz w:val="20"/>
          <w:szCs w:val="20"/>
        </w:rPr>
        <w:t xml:space="preserve"> Mobiles Sägen (Auftragnehmer/ AN), soweit diese nicht ganz oder teilweise durch schriftliche Vereinbarung angepasst oder ausgeschlossen sind. Die Leistung kann in Art und Umfang, mündlich, schriftlich oder telefonisch bestellt und beauftragt werden. </w:t>
      </w:r>
    </w:p>
    <w:p w14:paraId="04AE9951" w14:textId="393C715F" w:rsidR="005E0A07" w:rsidRDefault="005E0A07" w:rsidP="00C72E61">
      <w:pPr>
        <w:rPr>
          <w:sz w:val="22"/>
          <w:szCs w:val="22"/>
        </w:rPr>
      </w:pPr>
    </w:p>
    <w:p w14:paraId="5CCFADEA" w14:textId="1CAEDD59" w:rsidR="005E0A07" w:rsidRDefault="005E0A07" w:rsidP="005E0A07">
      <w:pPr>
        <w:pStyle w:val="Listenabsatz"/>
        <w:numPr>
          <w:ilvl w:val="0"/>
          <w:numId w:val="1"/>
        </w:numPr>
        <w:rPr>
          <w:b/>
          <w:bCs/>
          <w:u w:val="single"/>
        </w:rPr>
      </w:pPr>
      <w:r w:rsidRPr="005E0A07">
        <w:rPr>
          <w:b/>
          <w:bCs/>
          <w:u w:val="single"/>
        </w:rPr>
        <w:t>Überlassene Unterlagen</w:t>
      </w:r>
    </w:p>
    <w:p w14:paraId="7B6E641D" w14:textId="238863C9" w:rsidR="005E0A07" w:rsidRPr="00786231" w:rsidRDefault="005E0A07" w:rsidP="005E0A07">
      <w:pPr>
        <w:rPr>
          <w:sz w:val="20"/>
          <w:szCs w:val="20"/>
        </w:rPr>
      </w:pPr>
      <w:r w:rsidRPr="00786231">
        <w:rPr>
          <w:sz w:val="20"/>
          <w:szCs w:val="20"/>
        </w:rPr>
        <w:t>An allen mit der Auftragserteilung in Zusammenhang stehenden</w:t>
      </w:r>
      <w:r w:rsidR="00650B6E" w:rsidRPr="00786231">
        <w:rPr>
          <w:sz w:val="20"/>
          <w:szCs w:val="20"/>
        </w:rPr>
        <w:t xml:space="preserve"> Unterlagen, wie z.B.: Angebote, etc. – auch in elektronischer Form-, behalten wir uns Eigentums- und Urheberrechte vor. Diese überlassenen Unterlagen dürfen durch den AG Dritten Personen nicht zugänglich gemacht werden, außer die Böhm GbR erteilt hierzu ihre ausdrückliche schriftliche Zustimmung. </w:t>
      </w:r>
    </w:p>
    <w:p w14:paraId="4268E7D7" w14:textId="4D930A6E" w:rsidR="00733E56" w:rsidRDefault="00733E56" w:rsidP="005E0A07">
      <w:pPr>
        <w:rPr>
          <w:sz w:val="22"/>
          <w:szCs w:val="22"/>
        </w:rPr>
      </w:pPr>
    </w:p>
    <w:p w14:paraId="54C7A0D3" w14:textId="6791C85E" w:rsidR="00733E56" w:rsidRPr="00733E56" w:rsidRDefault="00733E56" w:rsidP="00733E56">
      <w:pPr>
        <w:pStyle w:val="Listenabsatz"/>
        <w:numPr>
          <w:ilvl w:val="0"/>
          <w:numId w:val="1"/>
        </w:numPr>
        <w:rPr>
          <w:b/>
          <w:bCs/>
          <w:u w:val="single"/>
        </w:rPr>
      </w:pPr>
      <w:r w:rsidRPr="00733E56">
        <w:rPr>
          <w:b/>
          <w:bCs/>
          <w:u w:val="single"/>
        </w:rPr>
        <w:t>Preise und Angebote</w:t>
      </w:r>
    </w:p>
    <w:p w14:paraId="2D61E2C5" w14:textId="1214F6FF" w:rsidR="00733E56" w:rsidRPr="00F32A13" w:rsidRDefault="00733E56" w:rsidP="00733E56">
      <w:pPr>
        <w:pStyle w:val="Listenabsatz"/>
        <w:numPr>
          <w:ilvl w:val="1"/>
          <w:numId w:val="1"/>
        </w:numPr>
        <w:rPr>
          <w:sz w:val="20"/>
          <w:szCs w:val="20"/>
        </w:rPr>
      </w:pPr>
      <w:r w:rsidRPr="00786231">
        <w:rPr>
          <w:sz w:val="20"/>
          <w:szCs w:val="20"/>
        </w:rPr>
        <w:t xml:space="preserve">Alle Preisangaben verstehen sich als NETTO Preise, zu denen die gesetzliche Mehrwert-/ Umsatzsteuer aufgeschlagen wird. </w:t>
      </w:r>
    </w:p>
    <w:p w14:paraId="12D8E812" w14:textId="0035AE60" w:rsidR="00733E56" w:rsidRPr="00F32A13" w:rsidRDefault="00733E56" w:rsidP="00F32A13">
      <w:pPr>
        <w:pStyle w:val="Listenabsatz"/>
        <w:numPr>
          <w:ilvl w:val="1"/>
          <w:numId w:val="1"/>
        </w:numPr>
        <w:rPr>
          <w:sz w:val="20"/>
          <w:szCs w:val="20"/>
        </w:rPr>
      </w:pPr>
      <w:r w:rsidRPr="00786231">
        <w:rPr>
          <w:sz w:val="20"/>
          <w:szCs w:val="20"/>
        </w:rPr>
        <w:t>Die Angebotsgültigkeit beträgt 14 Arbeitstage.</w:t>
      </w:r>
    </w:p>
    <w:p w14:paraId="225F40EE" w14:textId="1FFF7EF9" w:rsidR="000A3D3B" w:rsidRPr="00786231" w:rsidRDefault="000A3D3B" w:rsidP="000A3D3B">
      <w:pPr>
        <w:pStyle w:val="Listenabsatz"/>
        <w:numPr>
          <w:ilvl w:val="1"/>
          <w:numId w:val="1"/>
        </w:numPr>
        <w:rPr>
          <w:sz w:val="20"/>
          <w:szCs w:val="20"/>
        </w:rPr>
      </w:pPr>
      <w:r w:rsidRPr="00786231">
        <w:rPr>
          <w:sz w:val="20"/>
          <w:szCs w:val="20"/>
        </w:rPr>
        <w:t xml:space="preserve">Die Grundpreise gelten nach der </w:t>
      </w:r>
      <w:proofErr w:type="gramStart"/>
      <w:r w:rsidRPr="00786231">
        <w:rPr>
          <w:sz w:val="20"/>
          <w:szCs w:val="20"/>
        </w:rPr>
        <w:t>Aktuell</w:t>
      </w:r>
      <w:proofErr w:type="gramEnd"/>
      <w:r w:rsidRPr="00786231">
        <w:rPr>
          <w:sz w:val="20"/>
          <w:szCs w:val="20"/>
        </w:rPr>
        <w:t xml:space="preserve"> gültigen Preisliste der Böhm GbR. Die Preisliste hat eine   </w:t>
      </w:r>
    </w:p>
    <w:p w14:paraId="74988C14" w14:textId="053A909F" w:rsidR="000A3D3B" w:rsidRPr="00F32A13" w:rsidRDefault="000A3D3B" w:rsidP="00F32A13">
      <w:pPr>
        <w:pStyle w:val="Listenabsatz"/>
        <w:ind w:left="360"/>
        <w:rPr>
          <w:sz w:val="20"/>
          <w:szCs w:val="20"/>
        </w:rPr>
      </w:pPr>
      <w:r w:rsidRPr="00786231">
        <w:rPr>
          <w:sz w:val="20"/>
          <w:szCs w:val="20"/>
        </w:rPr>
        <w:t>Gültigkeit bis zur Neuauflage. Abweichende Preisabsprachen sind schriftlich zu vereinbaren.</w:t>
      </w:r>
    </w:p>
    <w:p w14:paraId="3693A029" w14:textId="0E66A001" w:rsidR="008610C4" w:rsidRPr="0076326C" w:rsidRDefault="00945798" w:rsidP="00786231">
      <w:pPr>
        <w:pStyle w:val="Listenabsatz"/>
        <w:numPr>
          <w:ilvl w:val="1"/>
          <w:numId w:val="1"/>
        </w:numPr>
        <w:rPr>
          <w:sz w:val="20"/>
          <w:szCs w:val="20"/>
        </w:rPr>
      </w:pPr>
      <w:r w:rsidRPr="00786231">
        <w:rPr>
          <w:sz w:val="20"/>
          <w:szCs w:val="20"/>
        </w:rPr>
        <w:t>Die angebotenen Festmeter</w:t>
      </w:r>
      <w:r w:rsidR="008610C4" w:rsidRPr="00786231">
        <w:rPr>
          <w:sz w:val="20"/>
          <w:szCs w:val="20"/>
        </w:rPr>
        <w:t xml:space="preserve">- </w:t>
      </w:r>
      <w:r w:rsidRPr="00786231">
        <w:rPr>
          <w:sz w:val="20"/>
          <w:szCs w:val="20"/>
        </w:rPr>
        <w:t>Preis</w:t>
      </w:r>
      <w:r w:rsidR="008610C4" w:rsidRPr="00786231">
        <w:rPr>
          <w:sz w:val="20"/>
          <w:szCs w:val="20"/>
        </w:rPr>
        <w:t xml:space="preserve">e </w:t>
      </w:r>
      <w:r w:rsidRPr="00786231">
        <w:rPr>
          <w:sz w:val="20"/>
          <w:szCs w:val="20"/>
        </w:rPr>
        <w:t xml:space="preserve">der Böhm GbR beziehen sich auf </w:t>
      </w:r>
      <w:r w:rsidR="007B7D7B" w:rsidRPr="00786231">
        <w:rPr>
          <w:sz w:val="20"/>
          <w:szCs w:val="20"/>
        </w:rPr>
        <w:t xml:space="preserve">einen normalen und flüssigen </w:t>
      </w:r>
      <w:r w:rsidRPr="00786231">
        <w:rPr>
          <w:sz w:val="20"/>
          <w:szCs w:val="20"/>
        </w:rPr>
        <w:t>Einschnitt</w:t>
      </w:r>
      <w:r w:rsidR="008610C4" w:rsidRPr="00786231">
        <w:rPr>
          <w:sz w:val="20"/>
          <w:szCs w:val="20"/>
        </w:rPr>
        <w:t xml:space="preserve">, dem </w:t>
      </w:r>
      <w:r w:rsidRPr="00786231">
        <w:rPr>
          <w:sz w:val="20"/>
          <w:szCs w:val="20"/>
        </w:rPr>
        <w:t>Durchmesser, d</w:t>
      </w:r>
      <w:r w:rsidR="008610C4" w:rsidRPr="00786231">
        <w:rPr>
          <w:sz w:val="20"/>
          <w:szCs w:val="20"/>
        </w:rPr>
        <w:t>er</w:t>
      </w:r>
      <w:r w:rsidRPr="00786231">
        <w:rPr>
          <w:sz w:val="20"/>
          <w:szCs w:val="20"/>
        </w:rPr>
        <w:t xml:space="preserve"> Holzart,</w:t>
      </w:r>
      <w:r w:rsidR="008610C4" w:rsidRPr="00786231">
        <w:rPr>
          <w:sz w:val="20"/>
          <w:szCs w:val="20"/>
        </w:rPr>
        <w:t xml:space="preserve"> </w:t>
      </w:r>
      <w:r w:rsidR="007B7D7B" w:rsidRPr="00786231">
        <w:rPr>
          <w:sz w:val="20"/>
          <w:szCs w:val="20"/>
        </w:rPr>
        <w:t xml:space="preserve">Länge, </w:t>
      </w:r>
      <w:r w:rsidRPr="00786231">
        <w:rPr>
          <w:sz w:val="20"/>
          <w:szCs w:val="20"/>
        </w:rPr>
        <w:t xml:space="preserve">sowie dem Auftragsumfang der </w:t>
      </w:r>
      <w:r w:rsidRPr="0076326C">
        <w:rPr>
          <w:sz w:val="20"/>
          <w:szCs w:val="20"/>
        </w:rPr>
        <w:t>angefragten Einschnitt</w:t>
      </w:r>
      <w:r w:rsidR="007B7D7B" w:rsidRPr="0076326C">
        <w:rPr>
          <w:sz w:val="20"/>
          <w:szCs w:val="20"/>
        </w:rPr>
        <w:t xml:space="preserve"> D</w:t>
      </w:r>
      <w:r w:rsidRPr="0076326C">
        <w:rPr>
          <w:sz w:val="20"/>
          <w:szCs w:val="20"/>
        </w:rPr>
        <w:t>ienstleistung.</w:t>
      </w:r>
      <w:r w:rsidR="007B7D7B" w:rsidRPr="0076326C">
        <w:rPr>
          <w:sz w:val="20"/>
          <w:szCs w:val="20"/>
        </w:rPr>
        <w:t xml:space="preserve"> </w:t>
      </w:r>
    </w:p>
    <w:p w14:paraId="5694D939" w14:textId="77777777" w:rsidR="008610C4" w:rsidRPr="00786231" w:rsidRDefault="008610C4" w:rsidP="00786231">
      <w:pPr>
        <w:rPr>
          <w:sz w:val="20"/>
          <w:szCs w:val="20"/>
        </w:rPr>
      </w:pPr>
      <w:r w:rsidRPr="00786231">
        <w:rPr>
          <w:sz w:val="20"/>
          <w:szCs w:val="20"/>
        </w:rPr>
        <w:t xml:space="preserve">       </w:t>
      </w:r>
      <w:r w:rsidR="007B7D7B" w:rsidRPr="00786231">
        <w:rPr>
          <w:sz w:val="20"/>
          <w:szCs w:val="20"/>
        </w:rPr>
        <w:t xml:space="preserve">Nicht erfüllte Kundenpflichten, diesbezügliche Abweichungen und erschwerte örtliche Umstände </w:t>
      </w:r>
      <w:r w:rsidRPr="00786231">
        <w:rPr>
          <w:sz w:val="20"/>
          <w:szCs w:val="20"/>
        </w:rPr>
        <w:t xml:space="preserve"> </w:t>
      </w:r>
    </w:p>
    <w:p w14:paraId="6B8C0323" w14:textId="3565F632" w:rsidR="000A3D3B" w:rsidRPr="00786231" w:rsidRDefault="008610C4" w:rsidP="00786231">
      <w:pPr>
        <w:rPr>
          <w:sz w:val="20"/>
          <w:szCs w:val="20"/>
        </w:rPr>
      </w:pPr>
      <w:r w:rsidRPr="00786231">
        <w:rPr>
          <w:sz w:val="20"/>
          <w:szCs w:val="20"/>
        </w:rPr>
        <w:t xml:space="preserve">       </w:t>
      </w:r>
      <w:r w:rsidR="007B7D7B" w:rsidRPr="00786231">
        <w:rPr>
          <w:sz w:val="20"/>
          <w:szCs w:val="20"/>
        </w:rPr>
        <w:t xml:space="preserve">sind nicht Angebotsumfang. </w:t>
      </w:r>
    </w:p>
    <w:p w14:paraId="29619844" w14:textId="495443B1" w:rsidR="0076326C" w:rsidRDefault="008610C4" w:rsidP="00786231">
      <w:pPr>
        <w:rPr>
          <w:sz w:val="20"/>
          <w:szCs w:val="20"/>
        </w:rPr>
      </w:pPr>
      <w:r w:rsidRPr="00786231">
        <w:rPr>
          <w:sz w:val="20"/>
          <w:szCs w:val="20"/>
        </w:rPr>
        <w:t xml:space="preserve">       Der Böhm </w:t>
      </w:r>
      <w:proofErr w:type="spellStart"/>
      <w:r w:rsidR="00CB68CC">
        <w:rPr>
          <w:sz w:val="20"/>
          <w:szCs w:val="20"/>
        </w:rPr>
        <w:t>E</w:t>
      </w:r>
      <w:r w:rsidRPr="00786231">
        <w:rPr>
          <w:sz w:val="20"/>
          <w:szCs w:val="20"/>
        </w:rPr>
        <w:t>GbR</w:t>
      </w:r>
      <w:proofErr w:type="spellEnd"/>
      <w:r w:rsidRPr="00786231">
        <w:rPr>
          <w:sz w:val="20"/>
          <w:szCs w:val="20"/>
        </w:rPr>
        <w:t xml:space="preserve"> nicht bekannte Arbeitserschwernisse, Behinderungen oder abweichende Anfrage</w:t>
      </w:r>
      <w:r w:rsidR="0076326C">
        <w:rPr>
          <w:sz w:val="20"/>
          <w:szCs w:val="20"/>
        </w:rPr>
        <w:t>a</w:t>
      </w:r>
      <w:r w:rsidRPr="00786231">
        <w:rPr>
          <w:sz w:val="20"/>
          <w:szCs w:val="20"/>
        </w:rPr>
        <w:t>ngaben</w:t>
      </w:r>
      <w:r w:rsidR="00B10031" w:rsidRPr="00786231">
        <w:rPr>
          <w:sz w:val="20"/>
          <w:szCs w:val="20"/>
        </w:rPr>
        <w:t xml:space="preserve"> werden durch </w:t>
      </w:r>
    </w:p>
    <w:p w14:paraId="23A2B3E8" w14:textId="579AE652" w:rsidR="008610C4" w:rsidRPr="00786231" w:rsidRDefault="0076326C" w:rsidP="00786231">
      <w:pPr>
        <w:rPr>
          <w:sz w:val="20"/>
          <w:szCs w:val="20"/>
        </w:rPr>
      </w:pPr>
      <w:r>
        <w:rPr>
          <w:sz w:val="20"/>
          <w:szCs w:val="20"/>
        </w:rPr>
        <w:t xml:space="preserve">       </w:t>
      </w:r>
      <w:r w:rsidR="00B10031" w:rsidRPr="00786231">
        <w:rPr>
          <w:sz w:val="20"/>
          <w:szCs w:val="20"/>
        </w:rPr>
        <w:t>einen angemessenen Preiszuschlag berechnet. Außerdem ist der AN berechtigt den Auftrag</w:t>
      </w:r>
      <w:r>
        <w:rPr>
          <w:sz w:val="20"/>
          <w:szCs w:val="20"/>
        </w:rPr>
        <w:t xml:space="preserve"> </w:t>
      </w:r>
      <w:r w:rsidR="00B10031" w:rsidRPr="00786231">
        <w:rPr>
          <w:sz w:val="20"/>
          <w:szCs w:val="20"/>
        </w:rPr>
        <w:t>abzulehnen.</w:t>
      </w:r>
    </w:p>
    <w:p w14:paraId="7E61331F" w14:textId="40B5B9D6" w:rsidR="00B10031" w:rsidRPr="00786231" w:rsidRDefault="00B10031" w:rsidP="00786231">
      <w:pPr>
        <w:rPr>
          <w:sz w:val="20"/>
          <w:szCs w:val="20"/>
        </w:rPr>
      </w:pPr>
      <w:r w:rsidRPr="00786231">
        <w:rPr>
          <w:sz w:val="20"/>
          <w:szCs w:val="20"/>
        </w:rPr>
        <w:t xml:space="preserve">       Anfallende Erschwernisse sind dem A</w:t>
      </w:r>
      <w:r w:rsidR="00973206">
        <w:rPr>
          <w:sz w:val="20"/>
          <w:szCs w:val="20"/>
        </w:rPr>
        <w:t>N</w:t>
      </w:r>
      <w:r w:rsidRPr="00786231">
        <w:rPr>
          <w:sz w:val="20"/>
          <w:szCs w:val="20"/>
        </w:rPr>
        <w:t xml:space="preserve"> </w:t>
      </w:r>
      <w:r w:rsidR="00973206">
        <w:rPr>
          <w:sz w:val="20"/>
          <w:szCs w:val="20"/>
        </w:rPr>
        <w:t>(</w:t>
      </w:r>
      <w:r w:rsidR="00973206" w:rsidRPr="00786231">
        <w:rPr>
          <w:sz w:val="20"/>
          <w:szCs w:val="20"/>
        </w:rPr>
        <w:t xml:space="preserve">Böhm </w:t>
      </w:r>
      <w:proofErr w:type="spellStart"/>
      <w:r w:rsidR="00CB68CC">
        <w:rPr>
          <w:sz w:val="20"/>
          <w:szCs w:val="20"/>
        </w:rPr>
        <w:t>E</w:t>
      </w:r>
      <w:r w:rsidR="00973206" w:rsidRPr="00786231">
        <w:rPr>
          <w:sz w:val="20"/>
          <w:szCs w:val="20"/>
        </w:rPr>
        <w:t>GbR</w:t>
      </w:r>
      <w:proofErr w:type="spellEnd"/>
      <w:r w:rsidR="00973206" w:rsidRPr="00786231">
        <w:rPr>
          <w:sz w:val="20"/>
          <w:szCs w:val="20"/>
        </w:rPr>
        <w:t xml:space="preserve">) </w:t>
      </w:r>
      <w:r w:rsidRPr="00786231">
        <w:rPr>
          <w:sz w:val="20"/>
          <w:szCs w:val="20"/>
        </w:rPr>
        <w:t>durch den A</w:t>
      </w:r>
      <w:r w:rsidR="00973206">
        <w:rPr>
          <w:sz w:val="20"/>
          <w:szCs w:val="20"/>
        </w:rPr>
        <w:t xml:space="preserve">G </w:t>
      </w:r>
      <w:r w:rsidRPr="00786231">
        <w:rPr>
          <w:sz w:val="20"/>
          <w:szCs w:val="20"/>
        </w:rPr>
        <w:t xml:space="preserve">unverzüglich mitzuteilen das  </w:t>
      </w:r>
    </w:p>
    <w:p w14:paraId="5BB53491" w14:textId="4869F99A" w:rsidR="00B10031" w:rsidRPr="00786231" w:rsidRDefault="00B10031" w:rsidP="00786231">
      <w:pPr>
        <w:rPr>
          <w:sz w:val="20"/>
          <w:szCs w:val="20"/>
        </w:rPr>
      </w:pPr>
      <w:r w:rsidRPr="00786231">
        <w:rPr>
          <w:sz w:val="20"/>
          <w:szCs w:val="20"/>
        </w:rPr>
        <w:t xml:space="preserve">       hierfür Preisaufschläge verlangt werden müssen. </w:t>
      </w:r>
    </w:p>
    <w:p w14:paraId="62310437" w14:textId="77777777" w:rsidR="00655806" w:rsidRPr="00786231" w:rsidRDefault="00655806" w:rsidP="00786231">
      <w:pPr>
        <w:rPr>
          <w:sz w:val="20"/>
          <w:szCs w:val="20"/>
        </w:rPr>
      </w:pPr>
      <w:r w:rsidRPr="00786231">
        <w:rPr>
          <w:sz w:val="20"/>
          <w:szCs w:val="20"/>
        </w:rPr>
        <w:t xml:space="preserve">       Durch den AG verlangte Sonderwünsche welche nicht im Angebot und bei Vertragsabschluss  </w:t>
      </w:r>
    </w:p>
    <w:p w14:paraId="249961E3" w14:textId="5B5D7CDE" w:rsidR="00B10031" w:rsidRPr="00786231" w:rsidRDefault="00655806" w:rsidP="00786231">
      <w:pPr>
        <w:rPr>
          <w:sz w:val="20"/>
          <w:szCs w:val="20"/>
        </w:rPr>
      </w:pPr>
      <w:r w:rsidRPr="00786231">
        <w:rPr>
          <w:sz w:val="20"/>
          <w:szCs w:val="20"/>
        </w:rPr>
        <w:t xml:space="preserve">       aufgeführt sind, werden durch Mehrkosten aufgeschlagen, bzw. gesondert in Rechnung gestellt. </w:t>
      </w:r>
    </w:p>
    <w:p w14:paraId="49409DDE" w14:textId="40B8EA30" w:rsidR="009006CF" w:rsidRPr="00786231" w:rsidRDefault="00655806" w:rsidP="00786231">
      <w:pPr>
        <w:rPr>
          <w:sz w:val="20"/>
          <w:szCs w:val="20"/>
        </w:rPr>
      </w:pPr>
      <w:r w:rsidRPr="00786231">
        <w:rPr>
          <w:sz w:val="20"/>
          <w:szCs w:val="20"/>
        </w:rPr>
        <w:t xml:space="preserve">       Unsere Angebots- Preise beziehen sich rein auf die Anfrage</w:t>
      </w:r>
      <w:r w:rsidR="00786231" w:rsidRPr="00786231">
        <w:rPr>
          <w:sz w:val="20"/>
          <w:szCs w:val="20"/>
        </w:rPr>
        <w:t>d</w:t>
      </w:r>
      <w:r w:rsidRPr="00786231">
        <w:rPr>
          <w:sz w:val="20"/>
          <w:szCs w:val="20"/>
        </w:rPr>
        <w:t>aten des A</w:t>
      </w:r>
      <w:r w:rsidR="009006CF" w:rsidRPr="00786231">
        <w:rPr>
          <w:sz w:val="20"/>
          <w:szCs w:val="20"/>
        </w:rPr>
        <w:t xml:space="preserve">G und werden nach  </w:t>
      </w:r>
    </w:p>
    <w:p w14:paraId="4E679441" w14:textId="77777777" w:rsidR="00F42050" w:rsidRDefault="009006CF" w:rsidP="00786231">
      <w:pPr>
        <w:rPr>
          <w:sz w:val="20"/>
          <w:szCs w:val="20"/>
        </w:rPr>
      </w:pPr>
      <w:r w:rsidRPr="00786231">
        <w:rPr>
          <w:sz w:val="20"/>
          <w:szCs w:val="20"/>
        </w:rPr>
        <w:t xml:space="preserve">       Arbeitsende berechnet. Bei Abweichungen, wie z.B. </w:t>
      </w:r>
      <w:r w:rsidR="00786231" w:rsidRPr="00786231">
        <w:rPr>
          <w:sz w:val="20"/>
          <w:szCs w:val="20"/>
        </w:rPr>
        <w:t xml:space="preserve">bei </w:t>
      </w:r>
      <w:r w:rsidRPr="00786231">
        <w:rPr>
          <w:sz w:val="20"/>
          <w:szCs w:val="20"/>
        </w:rPr>
        <w:t>Unterschreitung der Mindestmenge, erhö</w:t>
      </w:r>
      <w:r w:rsidR="00786231" w:rsidRPr="00786231">
        <w:rPr>
          <w:sz w:val="20"/>
          <w:szCs w:val="20"/>
        </w:rPr>
        <w:t xml:space="preserve">hte </w:t>
      </w:r>
      <w:r w:rsidR="00F42050">
        <w:rPr>
          <w:sz w:val="20"/>
          <w:szCs w:val="20"/>
        </w:rPr>
        <w:t xml:space="preserve">        </w:t>
      </w:r>
    </w:p>
    <w:p w14:paraId="6D0DE012" w14:textId="1EED2690" w:rsidR="00F42050" w:rsidRDefault="00F42050" w:rsidP="00786231">
      <w:pPr>
        <w:rPr>
          <w:sz w:val="20"/>
          <w:szCs w:val="20"/>
        </w:rPr>
      </w:pPr>
      <w:r>
        <w:rPr>
          <w:sz w:val="20"/>
          <w:szCs w:val="20"/>
        </w:rPr>
        <w:t xml:space="preserve">       </w:t>
      </w:r>
      <w:r w:rsidR="009006CF" w:rsidRPr="00786231">
        <w:rPr>
          <w:sz w:val="20"/>
          <w:szCs w:val="20"/>
        </w:rPr>
        <w:t>Entfernung des Arbeitsortes, verschmutztes Holz oder andere Faktoren</w:t>
      </w:r>
      <w:r w:rsidR="00A61593" w:rsidRPr="00786231">
        <w:rPr>
          <w:sz w:val="20"/>
          <w:szCs w:val="20"/>
        </w:rPr>
        <w:t>,</w:t>
      </w:r>
      <w:r w:rsidR="009006CF" w:rsidRPr="00786231">
        <w:rPr>
          <w:sz w:val="20"/>
          <w:szCs w:val="20"/>
        </w:rPr>
        <w:t xml:space="preserve"> behalten wir uns d</w:t>
      </w:r>
      <w:r w:rsidR="00786231" w:rsidRPr="00786231">
        <w:rPr>
          <w:sz w:val="20"/>
          <w:szCs w:val="20"/>
        </w:rPr>
        <w:t xml:space="preserve">as </w:t>
      </w:r>
      <w:r w:rsidR="009006CF" w:rsidRPr="00786231">
        <w:rPr>
          <w:sz w:val="20"/>
          <w:szCs w:val="20"/>
        </w:rPr>
        <w:t>Recht vor</w:t>
      </w:r>
      <w:r w:rsidR="00A61593" w:rsidRPr="00786231">
        <w:rPr>
          <w:sz w:val="20"/>
          <w:szCs w:val="20"/>
        </w:rPr>
        <w:t xml:space="preserve"> </w:t>
      </w:r>
      <w:r w:rsidR="009006CF" w:rsidRPr="00786231">
        <w:rPr>
          <w:sz w:val="20"/>
          <w:szCs w:val="20"/>
        </w:rPr>
        <w:t xml:space="preserve">auf </w:t>
      </w:r>
    </w:p>
    <w:p w14:paraId="0F416EE3" w14:textId="01FFB219" w:rsidR="004F5E4A" w:rsidRPr="00F32A13" w:rsidRDefault="00F42050" w:rsidP="00655806">
      <w:pPr>
        <w:rPr>
          <w:sz w:val="20"/>
          <w:szCs w:val="20"/>
        </w:rPr>
      </w:pPr>
      <w:r>
        <w:rPr>
          <w:sz w:val="20"/>
          <w:szCs w:val="20"/>
        </w:rPr>
        <w:t xml:space="preserve">       </w:t>
      </w:r>
      <w:r w:rsidR="009006CF" w:rsidRPr="00786231">
        <w:rPr>
          <w:sz w:val="20"/>
          <w:szCs w:val="20"/>
        </w:rPr>
        <w:t xml:space="preserve">Grundessen die Kalkulation ebenfalls anzupassen, oder zu korrigieren. </w:t>
      </w:r>
    </w:p>
    <w:p w14:paraId="5C832245" w14:textId="2DC6946D" w:rsidR="0076326C" w:rsidRPr="0076326C" w:rsidRDefault="004F5E4A" w:rsidP="0076326C">
      <w:pPr>
        <w:pStyle w:val="Listenabsatz"/>
        <w:numPr>
          <w:ilvl w:val="1"/>
          <w:numId w:val="1"/>
        </w:numPr>
        <w:rPr>
          <w:sz w:val="20"/>
          <w:szCs w:val="20"/>
        </w:rPr>
      </w:pPr>
      <w:r w:rsidRPr="0076326C">
        <w:rPr>
          <w:sz w:val="20"/>
          <w:szCs w:val="20"/>
        </w:rPr>
        <w:t>Die Abrechnung erfolgt auf Grund des tatsächlichen Stammvolumen inkl. Rinde und Überlängenmaßzuschlag</w:t>
      </w:r>
      <w:r w:rsidR="00C57AEF" w:rsidRPr="0076326C">
        <w:rPr>
          <w:sz w:val="20"/>
          <w:szCs w:val="20"/>
        </w:rPr>
        <w:t>, s</w:t>
      </w:r>
      <w:r w:rsidRPr="0076326C">
        <w:rPr>
          <w:sz w:val="20"/>
          <w:szCs w:val="20"/>
        </w:rPr>
        <w:t xml:space="preserve">owie der </w:t>
      </w:r>
      <w:r w:rsidR="0076326C" w:rsidRPr="0076326C">
        <w:rPr>
          <w:sz w:val="20"/>
          <w:szCs w:val="20"/>
        </w:rPr>
        <w:t xml:space="preserve"> </w:t>
      </w:r>
    </w:p>
    <w:p w14:paraId="1AFCB6A1" w14:textId="76289488" w:rsidR="00B10031" w:rsidRPr="00F32A13" w:rsidRDefault="004F5E4A" w:rsidP="0076326C">
      <w:pPr>
        <w:pStyle w:val="Listenabsatz"/>
        <w:ind w:left="360"/>
        <w:rPr>
          <w:sz w:val="20"/>
          <w:szCs w:val="20"/>
        </w:rPr>
      </w:pPr>
      <w:r w:rsidRPr="0076326C">
        <w:rPr>
          <w:sz w:val="20"/>
          <w:szCs w:val="20"/>
        </w:rPr>
        <w:t xml:space="preserve">vereinbarten Anfahrts-, Mindermengen und </w:t>
      </w:r>
      <w:r w:rsidRPr="00786231">
        <w:rPr>
          <w:sz w:val="20"/>
          <w:szCs w:val="20"/>
        </w:rPr>
        <w:t xml:space="preserve">Sonderpauschale. </w:t>
      </w:r>
    </w:p>
    <w:p w14:paraId="4F322101" w14:textId="118DC557" w:rsidR="00F42050" w:rsidRPr="00A448EC" w:rsidRDefault="00786231" w:rsidP="00A448EC">
      <w:pPr>
        <w:pStyle w:val="Listenabsatz"/>
        <w:numPr>
          <w:ilvl w:val="1"/>
          <w:numId w:val="1"/>
        </w:numPr>
        <w:rPr>
          <w:sz w:val="20"/>
          <w:szCs w:val="20"/>
        </w:rPr>
      </w:pPr>
      <w:r w:rsidRPr="00A448EC">
        <w:rPr>
          <w:sz w:val="20"/>
          <w:szCs w:val="20"/>
        </w:rPr>
        <w:t>Die Erfassung der Abrechnungsrelevanten</w:t>
      </w:r>
      <w:r w:rsidR="00EF2D3E" w:rsidRPr="00A448EC">
        <w:rPr>
          <w:sz w:val="20"/>
          <w:szCs w:val="20"/>
        </w:rPr>
        <w:t xml:space="preserve"> und dem verarbeitenden Stammvolumen erfolgt bei der </w:t>
      </w:r>
      <w:r w:rsidR="00F42050" w:rsidRPr="00A448EC">
        <w:rPr>
          <w:sz w:val="20"/>
          <w:szCs w:val="20"/>
        </w:rPr>
        <w:t xml:space="preserve"> </w:t>
      </w:r>
    </w:p>
    <w:p w14:paraId="7A906F66" w14:textId="77777777" w:rsidR="00F32A13" w:rsidRDefault="00F32A13" w:rsidP="00A57181">
      <w:pPr>
        <w:rPr>
          <w:sz w:val="20"/>
          <w:szCs w:val="20"/>
        </w:rPr>
      </w:pPr>
      <w:r>
        <w:rPr>
          <w:sz w:val="20"/>
          <w:szCs w:val="20"/>
        </w:rPr>
        <w:t xml:space="preserve">        </w:t>
      </w:r>
      <w:r w:rsidR="00EF2D3E" w:rsidRPr="00A57181">
        <w:rPr>
          <w:sz w:val="20"/>
          <w:szCs w:val="20"/>
        </w:rPr>
        <w:t xml:space="preserve">einzelnen Beladung der Säge. Hier wird der Stammdurchmesser in der Mitte des Stammes inkl. Rinde </w:t>
      </w:r>
      <w:r>
        <w:rPr>
          <w:sz w:val="20"/>
          <w:szCs w:val="20"/>
        </w:rPr>
        <w:t xml:space="preserve">   </w:t>
      </w:r>
    </w:p>
    <w:p w14:paraId="7C5380D6" w14:textId="77777777" w:rsidR="00F32A13" w:rsidRDefault="00F32A13" w:rsidP="00A57181">
      <w:pPr>
        <w:rPr>
          <w:sz w:val="20"/>
          <w:szCs w:val="20"/>
        </w:rPr>
      </w:pPr>
      <w:r>
        <w:rPr>
          <w:sz w:val="20"/>
          <w:szCs w:val="20"/>
        </w:rPr>
        <w:t xml:space="preserve">        </w:t>
      </w:r>
      <w:r w:rsidR="00EF2D3E" w:rsidRPr="00A57181">
        <w:rPr>
          <w:sz w:val="20"/>
          <w:szCs w:val="20"/>
        </w:rPr>
        <w:t xml:space="preserve">gemessen. Über 20 cm Durchmesser an 2 im 90° Winkel versetzten Messstellen gemessen, und daraus das </w:t>
      </w:r>
      <w:r>
        <w:rPr>
          <w:sz w:val="20"/>
          <w:szCs w:val="20"/>
        </w:rPr>
        <w:t xml:space="preserve">  </w:t>
      </w:r>
    </w:p>
    <w:p w14:paraId="0ED0F128" w14:textId="77777777" w:rsidR="0076326C" w:rsidRDefault="00F32A13" w:rsidP="00A57181">
      <w:pPr>
        <w:rPr>
          <w:sz w:val="20"/>
          <w:szCs w:val="20"/>
        </w:rPr>
      </w:pPr>
      <w:r>
        <w:rPr>
          <w:sz w:val="20"/>
          <w:szCs w:val="20"/>
        </w:rPr>
        <w:t xml:space="preserve">        </w:t>
      </w:r>
      <w:r w:rsidR="00EF2D3E" w:rsidRPr="00A57181">
        <w:rPr>
          <w:sz w:val="20"/>
          <w:szCs w:val="20"/>
        </w:rPr>
        <w:t xml:space="preserve">Mittel gebildet, sowie forstüblich abgerundet. Die Stammlänge wird inkl. Übermaß gemessen. </w:t>
      </w:r>
    </w:p>
    <w:p w14:paraId="475E3C89" w14:textId="5A2E2A6F" w:rsidR="00A57181" w:rsidRPr="00A57181" w:rsidRDefault="0076326C" w:rsidP="00A57181">
      <w:pPr>
        <w:rPr>
          <w:sz w:val="20"/>
          <w:szCs w:val="20"/>
        </w:rPr>
      </w:pPr>
      <w:r>
        <w:rPr>
          <w:sz w:val="20"/>
          <w:szCs w:val="20"/>
        </w:rPr>
        <w:t xml:space="preserve">        </w:t>
      </w:r>
      <w:r w:rsidR="00EF2D3E" w:rsidRPr="00A57181">
        <w:rPr>
          <w:sz w:val="20"/>
          <w:szCs w:val="20"/>
        </w:rPr>
        <w:t>Es gilt die</w:t>
      </w:r>
      <w:r>
        <w:rPr>
          <w:sz w:val="20"/>
          <w:szCs w:val="20"/>
        </w:rPr>
        <w:t xml:space="preserve"> </w:t>
      </w:r>
      <w:r w:rsidR="00EF2D3E" w:rsidRPr="00A57181">
        <w:rPr>
          <w:sz w:val="20"/>
          <w:szCs w:val="20"/>
        </w:rPr>
        <w:t xml:space="preserve">Forstübliche mathematische Formel zur Stammvolumenberechnung. </w:t>
      </w:r>
    </w:p>
    <w:p w14:paraId="7777456A" w14:textId="52236CBB" w:rsidR="00786231" w:rsidRDefault="00A57181" w:rsidP="00A57181">
      <w:pPr>
        <w:pStyle w:val="Listenabsatz"/>
        <w:ind w:left="360"/>
        <w:rPr>
          <w:sz w:val="20"/>
          <w:szCs w:val="20"/>
        </w:rPr>
      </w:pPr>
      <w:r w:rsidRPr="00A57181">
        <w:rPr>
          <w:sz w:val="20"/>
          <w:szCs w:val="20"/>
        </w:rPr>
        <w:t>Das Maß kann durch den AG oder dem AN erfolgen</w:t>
      </w:r>
      <w:r>
        <w:rPr>
          <w:sz w:val="20"/>
          <w:szCs w:val="20"/>
        </w:rPr>
        <w:t xml:space="preserve"> und ist bindend. </w:t>
      </w:r>
    </w:p>
    <w:p w14:paraId="340F34A6" w14:textId="4663A1AA" w:rsidR="00A57181" w:rsidRDefault="00A57181" w:rsidP="00A57181">
      <w:pPr>
        <w:pStyle w:val="Listenabsatz"/>
        <w:ind w:left="360"/>
        <w:rPr>
          <w:sz w:val="20"/>
          <w:szCs w:val="20"/>
        </w:rPr>
      </w:pPr>
    </w:p>
    <w:p w14:paraId="5995A11F" w14:textId="7F6BDEE3" w:rsidR="0063151D" w:rsidRDefault="00310D9A" w:rsidP="0063151D">
      <w:pPr>
        <w:pStyle w:val="Listenabsatz"/>
        <w:numPr>
          <w:ilvl w:val="1"/>
          <w:numId w:val="1"/>
        </w:numPr>
        <w:rPr>
          <w:sz w:val="20"/>
          <w:szCs w:val="20"/>
        </w:rPr>
      </w:pPr>
      <w:r w:rsidRPr="00973206">
        <w:rPr>
          <w:sz w:val="20"/>
          <w:szCs w:val="20"/>
        </w:rPr>
        <w:t xml:space="preserve">Der Anfahrts- und </w:t>
      </w:r>
      <w:proofErr w:type="spellStart"/>
      <w:r w:rsidRPr="00973206">
        <w:rPr>
          <w:sz w:val="20"/>
          <w:szCs w:val="20"/>
        </w:rPr>
        <w:t>Abfahrssatz</w:t>
      </w:r>
      <w:proofErr w:type="spellEnd"/>
      <w:r w:rsidRPr="00973206">
        <w:rPr>
          <w:sz w:val="20"/>
          <w:szCs w:val="20"/>
        </w:rPr>
        <w:t xml:space="preserve"> beträgt 1,</w:t>
      </w:r>
      <w:r w:rsidR="00CB68CC">
        <w:rPr>
          <w:sz w:val="20"/>
          <w:szCs w:val="20"/>
        </w:rPr>
        <w:t>25</w:t>
      </w:r>
      <w:r w:rsidRPr="00973206">
        <w:rPr>
          <w:sz w:val="20"/>
          <w:szCs w:val="20"/>
        </w:rPr>
        <w:t>€ pro Kilometer.</w:t>
      </w:r>
    </w:p>
    <w:p w14:paraId="76291DF8" w14:textId="77777777" w:rsidR="0063151D" w:rsidRPr="0063151D" w:rsidRDefault="0063151D" w:rsidP="0063151D">
      <w:pPr>
        <w:rPr>
          <w:sz w:val="20"/>
          <w:szCs w:val="20"/>
        </w:rPr>
      </w:pPr>
    </w:p>
    <w:p w14:paraId="63FD5BF0" w14:textId="6852A173" w:rsidR="0063151D" w:rsidRDefault="0063151D" w:rsidP="0063151D">
      <w:pPr>
        <w:pStyle w:val="Listenabsatz"/>
        <w:numPr>
          <w:ilvl w:val="1"/>
          <w:numId w:val="1"/>
        </w:numPr>
        <w:rPr>
          <w:sz w:val="20"/>
          <w:szCs w:val="20"/>
        </w:rPr>
      </w:pPr>
      <w:r>
        <w:rPr>
          <w:sz w:val="20"/>
          <w:szCs w:val="20"/>
        </w:rPr>
        <w:t xml:space="preserve">Beim Sägen vor Ort/ dem Gelände der Böhm </w:t>
      </w:r>
      <w:proofErr w:type="spellStart"/>
      <w:r w:rsidR="00CB68CC">
        <w:rPr>
          <w:sz w:val="20"/>
          <w:szCs w:val="20"/>
        </w:rPr>
        <w:t>E</w:t>
      </w:r>
      <w:r>
        <w:rPr>
          <w:sz w:val="20"/>
          <w:szCs w:val="20"/>
        </w:rPr>
        <w:t>GbR</w:t>
      </w:r>
      <w:proofErr w:type="spellEnd"/>
      <w:r>
        <w:rPr>
          <w:sz w:val="20"/>
          <w:szCs w:val="20"/>
        </w:rPr>
        <w:t xml:space="preserve"> ist ein Energiekostenzuschlag von 5,00€/ Std. zu entrichten.</w:t>
      </w:r>
    </w:p>
    <w:p w14:paraId="1552AAAD" w14:textId="408C5DF5" w:rsidR="00973206" w:rsidRPr="0063151D" w:rsidRDefault="00310D9A" w:rsidP="0063151D">
      <w:pPr>
        <w:rPr>
          <w:sz w:val="20"/>
          <w:szCs w:val="20"/>
        </w:rPr>
      </w:pPr>
      <w:r w:rsidRPr="0063151D">
        <w:rPr>
          <w:sz w:val="20"/>
          <w:szCs w:val="20"/>
        </w:rPr>
        <w:t xml:space="preserve"> </w:t>
      </w:r>
    </w:p>
    <w:p w14:paraId="4475F4CF" w14:textId="3DE95033" w:rsidR="00C810A3" w:rsidRPr="00973206" w:rsidRDefault="00C810A3" w:rsidP="00973206">
      <w:pPr>
        <w:pStyle w:val="Listenabsatz"/>
        <w:numPr>
          <w:ilvl w:val="1"/>
          <w:numId w:val="1"/>
        </w:numPr>
        <w:rPr>
          <w:sz w:val="20"/>
          <w:szCs w:val="20"/>
        </w:rPr>
      </w:pPr>
      <w:r>
        <w:rPr>
          <w:sz w:val="20"/>
          <w:szCs w:val="20"/>
        </w:rPr>
        <w:t xml:space="preserve">Beim Einschnitt nach Stunden beginnt die Zeit ab Ankunft beim Kunden und endet nach dem vollständigen Abbau der Blockbandsäge. </w:t>
      </w:r>
    </w:p>
    <w:p w14:paraId="5B7665F0" w14:textId="77777777" w:rsidR="00A448EC" w:rsidRDefault="00310D9A" w:rsidP="00A448EC">
      <w:pPr>
        <w:pStyle w:val="Listenabsatz"/>
        <w:numPr>
          <w:ilvl w:val="1"/>
          <w:numId w:val="1"/>
        </w:numPr>
        <w:rPr>
          <w:sz w:val="20"/>
          <w:szCs w:val="20"/>
        </w:rPr>
      </w:pPr>
      <w:r w:rsidRPr="00A448EC">
        <w:rPr>
          <w:sz w:val="20"/>
          <w:szCs w:val="20"/>
        </w:rPr>
        <w:t xml:space="preserve">Stämme unter einem Stammvolumen von 0,3 Festmetern </w:t>
      </w:r>
      <w:r w:rsidR="00353F29" w:rsidRPr="00A448EC">
        <w:rPr>
          <w:sz w:val="20"/>
          <w:szCs w:val="20"/>
        </w:rPr>
        <w:t xml:space="preserve">bis max. 50% des Sägevolumens je Einsatztag </w:t>
      </w:r>
      <w:r w:rsidRPr="00A448EC">
        <w:rPr>
          <w:sz w:val="20"/>
          <w:szCs w:val="20"/>
        </w:rPr>
        <w:t>werden mit einem</w:t>
      </w:r>
      <w:r w:rsidR="00A448EC">
        <w:rPr>
          <w:sz w:val="20"/>
          <w:szCs w:val="20"/>
        </w:rPr>
        <w:t xml:space="preserve"> </w:t>
      </w:r>
      <w:r w:rsidRPr="00A448EC">
        <w:rPr>
          <w:sz w:val="20"/>
          <w:szCs w:val="20"/>
        </w:rPr>
        <w:t>Mindermengen</w:t>
      </w:r>
      <w:r w:rsidR="00353F29" w:rsidRPr="00A448EC">
        <w:rPr>
          <w:sz w:val="20"/>
          <w:szCs w:val="20"/>
        </w:rPr>
        <w:t xml:space="preserve">zuschlag nach der Aktuellen Preisliste verrechnet.    </w:t>
      </w:r>
    </w:p>
    <w:p w14:paraId="28EDF221" w14:textId="16A72D19" w:rsidR="00A448EC" w:rsidRPr="00A448EC" w:rsidRDefault="00A448EC" w:rsidP="00A448EC">
      <w:pPr>
        <w:pStyle w:val="Listenabsatz"/>
        <w:numPr>
          <w:ilvl w:val="1"/>
          <w:numId w:val="1"/>
        </w:numPr>
        <w:rPr>
          <w:sz w:val="20"/>
          <w:szCs w:val="20"/>
        </w:rPr>
      </w:pPr>
      <w:r w:rsidRPr="00A448EC">
        <w:rPr>
          <w:sz w:val="20"/>
          <w:szCs w:val="20"/>
        </w:rPr>
        <w:t xml:space="preserve">Bei Mindermengen über 50% des Sägevolumens, Sonderschnitte wie Furniere, etc., sehr astigen Stämmen, sowie überschwere </w:t>
      </w:r>
      <w:proofErr w:type="gramStart"/>
      <w:r w:rsidRPr="00A448EC">
        <w:rPr>
          <w:sz w:val="20"/>
          <w:szCs w:val="20"/>
        </w:rPr>
        <w:t>Stämme</w:t>
      </w:r>
      <w:proofErr w:type="gramEnd"/>
      <w:r w:rsidRPr="00A448EC">
        <w:rPr>
          <w:sz w:val="20"/>
          <w:szCs w:val="20"/>
        </w:rPr>
        <w:t xml:space="preserve"> bei denen ein zusägen/ </w:t>
      </w:r>
      <w:proofErr w:type="spellStart"/>
      <w:r w:rsidRPr="00A448EC">
        <w:rPr>
          <w:sz w:val="20"/>
          <w:szCs w:val="20"/>
        </w:rPr>
        <w:t>beischneiden</w:t>
      </w:r>
      <w:proofErr w:type="spellEnd"/>
      <w:r w:rsidRPr="00A448EC">
        <w:rPr>
          <w:sz w:val="20"/>
          <w:szCs w:val="20"/>
        </w:rPr>
        <w:t xml:space="preserve"> nötig ist, wird grundsätzlich nach Stundensatz der aktuellen Preisliste gesägt.</w:t>
      </w:r>
    </w:p>
    <w:p w14:paraId="4B6EB0CF" w14:textId="567C985F" w:rsidR="00A448EC" w:rsidRDefault="00A448EC" w:rsidP="00A448EC">
      <w:pPr>
        <w:pStyle w:val="Listenabsatz"/>
        <w:ind w:left="360"/>
        <w:rPr>
          <w:sz w:val="20"/>
          <w:szCs w:val="20"/>
        </w:rPr>
      </w:pPr>
      <w:r>
        <w:rPr>
          <w:sz w:val="20"/>
          <w:szCs w:val="20"/>
        </w:rPr>
        <w:t xml:space="preserve">Die Mindestmenge des Einschnittes sollte ca. </w:t>
      </w:r>
      <w:r w:rsidR="00CB68CC">
        <w:rPr>
          <w:sz w:val="20"/>
          <w:szCs w:val="20"/>
        </w:rPr>
        <w:t>10</w:t>
      </w:r>
      <w:r>
        <w:rPr>
          <w:sz w:val="20"/>
          <w:szCs w:val="20"/>
        </w:rPr>
        <w:t xml:space="preserve"> Festmeter betragen, darunter oder bei Einzelbäumen wird ausschließlich nach Arbeitsstunden gesägt. Die Arbeitszeit beginnt mit Ankunft beim Kunden und endet nach dem vollständigen Abbau der Blockbandsäge.</w:t>
      </w:r>
    </w:p>
    <w:p w14:paraId="6256C96E" w14:textId="77777777" w:rsidR="00A448EC" w:rsidRDefault="00A448EC" w:rsidP="00A448EC">
      <w:pPr>
        <w:pStyle w:val="Listenabsatz"/>
        <w:ind w:left="360"/>
        <w:rPr>
          <w:sz w:val="20"/>
          <w:szCs w:val="20"/>
        </w:rPr>
      </w:pPr>
    </w:p>
    <w:p w14:paraId="4EAF7B85" w14:textId="08043EE9" w:rsidR="00310D9A" w:rsidRDefault="00353F29" w:rsidP="00A448EC">
      <w:pPr>
        <w:pStyle w:val="Listenabsatz"/>
        <w:numPr>
          <w:ilvl w:val="1"/>
          <w:numId w:val="1"/>
        </w:numPr>
        <w:rPr>
          <w:sz w:val="20"/>
          <w:szCs w:val="20"/>
        </w:rPr>
      </w:pPr>
      <w:r w:rsidRPr="00A448EC">
        <w:rPr>
          <w:sz w:val="20"/>
          <w:szCs w:val="20"/>
        </w:rPr>
        <w:t xml:space="preserve">  Die Holzstämme müssen sauber sein, d.h. </w:t>
      </w:r>
      <w:r w:rsidR="00E66303" w:rsidRPr="00A448EC">
        <w:rPr>
          <w:sz w:val="20"/>
          <w:szCs w:val="20"/>
        </w:rPr>
        <w:t>V</w:t>
      </w:r>
      <w:r w:rsidRPr="00A448EC">
        <w:rPr>
          <w:sz w:val="20"/>
          <w:szCs w:val="20"/>
        </w:rPr>
        <w:t>erschmutzungen durch Sand, Schotter, Erde</w:t>
      </w:r>
      <w:r w:rsidR="00E66303" w:rsidRPr="00A448EC">
        <w:rPr>
          <w:sz w:val="20"/>
          <w:szCs w:val="20"/>
        </w:rPr>
        <w:t>,</w:t>
      </w:r>
      <w:r w:rsidR="00973206" w:rsidRPr="00A448EC">
        <w:rPr>
          <w:sz w:val="20"/>
          <w:szCs w:val="20"/>
        </w:rPr>
        <w:t xml:space="preserve"> </w:t>
      </w:r>
      <w:r w:rsidR="00E66303" w:rsidRPr="00A448EC">
        <w:rPr>
          <w:sz w:val="20"/>
          <w:szCs w:val="20"/>
        </w:rPr>
        <w:t xml:space="preserve">Nägel und Schrauben, Splitter (Munitionsreste) oder sonstige beschädigende Verunreinigungen müssen seitens des AG entfernt werden.                                                                                                                                Bei Beschädigungen des Sägeblattes durch Fremdeinwirkung wie oben aufgeführt, werden dem AG in Rechnung nach aktueller Preisliste gestellt. Hierbei ist </w:t>
      </w:r>
      <w:proofErr w:type="gramStart"/>
      <w:r w:rsidR="002A179E" w:rsidRPr="00A448EC">
        <w:rPr>
          <w:sz w:val="20"/>
          <w:szCs w:val="20"/>
        </w:rPr>
        <w:t>entscheidend</w:t>
      </w:r>
      <w:proofErr w:type="gramEnd"/>
      <w:r w:rsidR="00E66303" w:rsidRPr="00A448EC">
        <w:rPr>
          <w:sz w:val="20"/>
          <w:szCs w:val="20"/>
        </w:rPr>
        <w:t xml:space="preserve"> ob das Sägeblatt </w:t>
      </w:r>
      <w:proofErr w:type="gramStart"/>
      <w:r w:rsidR="00E66303" w:rsidRPr="00A448EC">
        <w:rPr>
          <w:sz w:val="20"/>
          <w:szCs w:val="20"/>
        </w:rPr>
        <w:t>durch nachschärfen</w:t>
      </w:r>
      <w:proofErr w:type="gramEnd"/>
      <w:r w:rsidR="00E66303" w:rsidRPr="00A448EC">
        <w:rPr>
          <w:sz w:val="20"/>
          <w:szCs w:val="20"/>
        </w:rPr>
        <w:t xml:space="preserve"> instandgesetzt werden kann oder bei gravierenden Beschädigungen ersetzt werden muss. Bei Ersatz wird die Neuware in Rechnung gestellt. </w:t>
      </w:r>
    </w:p>
    <w:p w14:paraId="25EE1B95" w14:textId="77777777" w:rsidR="00A448EC" w:rsidRPr="00A448EC" w:rsidRDefault="00A448EC" w:rsidP="00A448EC">
      <w:pPr>
        <w:pStyle w:val="Listenabsatz"/>
        <w:ind w:left="360"/>
        <w:rPr>
          <w:sz w:val="20"/>
          <w:szCs w:val="20"/>
        </w:rPr>
      </w:pPr>
    </w:p>
    <w:p w14:paraId="1A27B3DC" w14:textId="0222B19B" w:rsidR="00A448EC" w:rsidRPr="00A448EC" w:rsidRDefault="00E66303" w:rsidP="00A448EC">
      <w:pPr>
        <w:pStyle w:val="Listenabsatz"/>
        <w:numPr>
          <w:ilvl w:val="1"/>
          <w:numId w:val="1"/>
        </w:numPr>
        <w:rPr>
          <w:sz w:val="20"/>
          <w:szCs w:val="20"/>
        </w:rPr>
      </w:pPr>
      <w:r w:rsidRPr="00A448EC">
        <w:rPr>
          <w:sz w:val="20"/>
          <w:szCs w:val="20"/>
        </w:rPr>
        <w:t xml:space="preserve">Bei Beschädigung des Sägewerks oder Maschinenteile </w:t>
      </w:r>
      <w:r w:rsidR="00F42050" w:rsidRPr="00A448EC">
        <w:rPr>
          <w:sz w:val="20"/>
          <w:szCs w:val="20"/>
        </w:rPr>
        <w:t xml:space="preserve">und dem damit verbundenen Einsatzausfall des Sägewerkes </w:t>
      </w:r>
      <w:r w:rsidRPr="00A448EC">
        <w:rPr>
          <w:sz w:val="20"/>
          <w:szCs w:val="20"/>
        </w:rPr>
        <w:t>durc</w:t>
      </w:r>
      <w:r w:rsidR="00F42050" w:rsidRPr="00A448EC">
        <w:rPr>
          <w:sz w:val="20"/>
          <w:szCs w:val="20"/>
        </w:rPr>
        <w:t xml:space="preserve">h </w:t>
      </w:r>
      <w:r w:rsidR="00A448EC" w:rsidRPr="00A448EC">
        <w:rPr>
          <w:sz w:val="20"/>
          <w:szCs w:val="20"/>
        </w:rPr>
        <w:t>den AG (z.B. Frontlader Schlepper) werden diese durch den AN vollständig in Rechnung gestellt</w:t>
      </w:r>
      <w:r w:rsidR="00A448EC">
        <w:rPr>
          <w:sz w:val="20"/>
          <w:szCs w:val="20"/>
        </w:rPr>
        <w:t>.</w:t>
      </w:r>
    </w:p>
    <w:p w14:paraId="43AFF39F" w14:textId="7233E723" w:rsidR="00E66303" w:rsidRPr="00A448EC" w:rsidRDefault="00A448EC" w:rsidP="00A448EC">
      <w:pPr>
        <w:pStyle w:val="Listenabsatz"/>
        <w:numPr>
          <w:ilvl w:val="1"/>
          <w:numId w:val="1"/>
        </w:numPr>
        <w:rPr>
          <w:sz w:val="20"/>
          <w:szCs w:val="20"/>
        </w:rPr>
      </w:pPr>
      <w:r>
        <w:rPr>
          <w:sz w:val="20"/>
          <w:szCs w:val="20"/>
        </w:rPr>
        <w:t>Bei fehlendem Personal durch den AG, dieser sollte 2 Personen stellen, wird die anfallende Arbeitszeit durch den AN nach der Aktuellen Preisliste verrechnet.  Siehe auch Punkt 4.4</w:t>
      </w:r>
    </w:p>
    <w:p w14:paraId="68BF627E" w14:textId="6C5248E3" w:rsidR="00F32A13" w:rsidRDefault="00F32A13" w:rsidP="00F32A13">
      <w:pPr>
        <w:rPr>
          <w:sz w:val="20"/>
          <w:szCs w:val="20"/>
        </w:rPr>
      </w:pPr>
    </w:p>
    <w:p w14:paraId="2BC32746" w14:textId="0E2197EE" w:rsidR="00F32A13" w:rsidRPr="0024190F" w:rsidRDefault="00F32A13" w:rsidP="00F32A13">
      <w:pPr>
        <w:pStyle w:val="Listenabsatz"/>
        <w:numPr>
          <w:ilvl w:val="0"/>
          <w:numId w:val="1"/>
        </w:numPr>
        <w:rPr>
          <w:b/>
          <w:bCs/>
          <w:u w:val="single"/>
        </w:rPr>
      </w:pPr>
      <w:r w:rsidRPr="0024190F">
        <w:rPr>
          <w:b/>
          <w:bCs/>
          <w:u w:val="single"/>
        </w:rPr>
        <w:t>Kundenpflicht zur Vorbereitung</w:t>
      </w:r>
    </w:p>
    <w:p w14:paraId="1453221A" w14:textId="46FE3052" w:rsidR="00412494" w:rsidRPr="00412494" w:rsidRDefault="00F32A13" w:rsidP="00412494">
      <w:pPr>
        <w:pStyle w:val="Listenabsatz"/>
        <w:numPr>
          <w:ilvl w:val="1"/>
          <w:numId w:val="1"/>
        </w:numPr>
        <w:rPr>
          <w:sz w:val="20"/>
          <w:szCs w:val="20"/>
        </w:rPr>
      </w:pPr>
      <w:r w:rsidRPr="00412494">
        <w:rPr>
          <w:sz w:val="20"/>
          <w:szCs w:val="20"/>
        </w:rPr>
        <w:t xml:space="preserve">Der AG ist verpflichtet </w:t>
      </w:r>
      <w:r w:rsidR="00CB68CC" w:rsidRPr="00412494">
        <w:rPr>
          <w:sz w:val="20"/>
          <w:szCs w:val="20"/>
        </w:rPr>
        <w:t>nachfolgenden</w:t>
      </w:r>
      <w:r w:rsidRPr="00412494">
        <w:rPr>
          <w:sz w:val="20"/>
          <w:szCs w:val="20"/>
        </w:rPr>
        <w:t xml:space="preserve"> Kriterien einen geeigneten Sägeplatz zu stellen</w:t>
      </w:r>
      <w:r w:rsidR="00412494" w:rsidRPr="00412494">
        <w:rPr>
          <w:sz w:val="20"/>
          <w:szCs w:val="20"/>
        </w:rPr>
        <w:t xml:space="preserve"> und achtet auf die  </w:t>
      </w:r>
    </w:p>
    <w:p w14:paraId="39CE50B1" w14:textId="721AE116" w:rsidR="00F32A13" w:rsidRPr="00412494" w:rsidRDefault="00412494" w:rsidP="00412494">
      <w:pPr>
        <w:pStyle w:val="Listenabsatz"/>
        <w:ind w:left="360"/>
        <w:rPr>
          <w:sz w:val="20"/>
          <w:szCs w:val="20"/>
        </w:rPr>
      </w:pPr>
      <w:r w:rsidRPr="00412494">
        <w:rPr>
          <w:sz w:val="20"/>
          <w:szCs w:val="20"/>
        </w:rPr>
        <w:t>benannten Anforderungen</w:t>
      </w:r>
      <w:r w:rsidR="00F32A13" w:rsidRPr="00412494">
        <w:rPr>
          <w:sz w:val="20"/>
          <w:szCs w:val="20"/>
        </w:rPr>
        <w:t>:</w:t>
      </w:r>
      <w:r w:rsidR="00664A6E" w:rsidRPr="00412494">
        <w:rPr>
          <w:sz w:val="20"/>
          <w:szCs w:val="20"/>
        </w:rPr>
        <w:t xml:space="preserve">                                           </w:t>
      </w:r>
    </w:p>
    <w:p w14:paraId="47AAF326" w14:textId="676DA2C9" w:rsidR="00786231" w:rsidRPr="00664A6E" w:rsidRDefault="00664A6E" w:rsidP="00786231">
      <w:pPr>
        <w:rPr>
          <w:sz w:val="20"/>
          <w:szCs w:val="20"/>
        </w:rPr>
      </w:pPr>
      <w:r w:rsidRPr="00664A6E">
        <w:rPr>
          <w:sz w:val="20"/>
          <w:szCs w:val="20"/>
        </w:rPr>
        <w:t xml:space="preserve">       - ausreichend </w:t>
      </w:r>
      <w:r w:rsidR="00CB68CC" w:rsidRPr="00664A6E">
        <w:rPr>
          <w:sz w:val="20"/>
          <w:szCs w:val="20"/>
        </w:rPr>
        <w:t>groß</w:t>
      </w:r>
      <w:r w:rsidRPr="00664A6E">
        <w:rPr>
          <w:sz w:val="20"/>
          <w:szCs w:val="20"/>
        </w:rPr>
        <w:t xml:space="preserve"> und gerade im Gelände</w:t>
      </w:r>
    </w:p>
    <w:p w14:paraId="15EC6273" w14:textId="670B0012" w:rsidR="00664A6E" w:rsidRPr="00664A6E" w:rsidRDefault="00664A6E" w:rsidP="00786231">
      <w:pPr>
        <w:rPr>
          <w:sz w:val="20"/>
          <w:szCs w:val="20"/>
        </w:rPr>
      </w:pPr>
      <w:r w:rsidRPr="00664A6E">
        <w:rPr>
          <w:sz w:val="20"/>
          <w:szCs w:val="20"/>
        </w:rPr>
        <w:t xml:space="preserve">       - Der Untergrund muss fest, belastbar und befahrbar sein.</w:t>
      </w:r>
    </w:p>
    <w:p w14:paraId="47AE8EE6" w14:textId="77777777" w:rsidR="00664A6E" w:rsidRPr="00664A6E" w:rsidRDefault="00664A6E" w:rsidP="00786231">
      <w:pPr>
        <w:rPr>
          <w:sz w:val="20"/>
          <w:szCs w:val="20"/>
        </w:rPr>
      </w:pPr>
      <w:r w:rsidRPr="00664A6E">
        <w:rPr>
          <w:sz w:val="20"/>
          <w:szCs w:val="20"/>
        </w:rPr>
        <w:t xml:space="preserve">       - Es müssen ausreichende und befestigte Zufahrtswege und Rangierflächen für das 17 Meter  </w:t>
      </w:r>
    </w:p>
    <w:p w14:paraId="2C0E8DA7" w14:textId="3E1646BE" w:rsidR="00664A6E" w:rsidRDefault="00664A6E" w:rsidP="00786231">
      <w:pPr>
        <w:rPr>
          <w:sz w:val="20"/>
          <w:szCs w:val="20"/>
        </w:rPr>
      </w:pPr>
      <w:r w:rsidRPr="00664A6E">
        <w:rPr>
          <w:sz w:val="20"/>
          <w:szCs w:val="20"/>
        </w:rPr>
        <w:t xml:space="preserve">         Gespann vorhanden sein.  </w:t>
      </w:r>
    </w:p>
    <w:p w14:paraId="3B58BF7C" w14:textId="77777777" w:rsidR="008522D2" w:rsidRDefault="00664A6E" w:rsidP="00664A6E">
      <w:pPr>
        <w:rPr>
          <w:sz w:val="20"/>
          <w:szCs w:val="20"/>
        </w:rPr>
      </w:pPr>
      <w:proofErr w:type="gramStart"/>
      <w:r w:rsidRPr="00664A6E">
        <w:rPr>
          <w:b/>
          <w:bCs/>
        </w:rPr>
        <w:t>4.2</w:t>
      </w:r>
      <w:r>
        <w:rPr>
          <w:sz w:val="20"/>
          <w:szCs w:val="20"/>
        </w:rPr>
        <w:t xml:space="preserve">  </w:t>
      </w:r>
      <w:r w:rsidR="008522D2" w:rsidRPr="008522D2">
        <w:rPr>
          <w:sz w:val="20"/>
          <w:szCs w:val="20"/>
        </w:rPr>
        <w:t>Seitens</w:t>
      </w:r>
      <w:proofErr w:type="gramEnd"/>
      <w:r w:rsidR="008522D2" w:rsidRPr="008522D2">
        <w:rPr>
          <w:sz w:val="20"/>
          <w:szCs w:val="20"/>
        </w:rPr>
        <w:t xml:space="preserve"> AG ist</w:t>
      </w:r>
      <w:r w:rsidR="008522D2">
        <w:rPr>
          <w:sz w:val="20"/>
          <w:szCs w:val="20"/>
        </w:rPr>
        <w:t xml:space="preserve"> eine unentgeltliche und ausreichende Stromversorgung zu stellen. Die Stromversorgung  </w:t>
      </w:r>
    </w:p>
    <w:p w14:paraId="426671C1" w14:textId="77777777" w:rsidR="00C572BF" w:rsidRDefault="008522D2" w:rsidP="00664A6E">
      <w:pPr>
        <w:rPr>
          <w:sz w:val="20"/>
          <w:szCs w:val="20"/>
        </w:rPr>
      </w:pPr>
      <w:r>
        <w:rPr>
          <w:sz w:val="20"/>
          <w:szCs w:val="20"/>
        </w:rPr>
        <w:t xml:space="preserve">         erfordert einen 400V 32A Steckerdosen Anschluss mit 25 Ampere Absicherung für das Sägewerk. </w:t>
      </w:r>
    </w:p>
    <w:p w14:paraId="77A4B3AC" w14:textId="0350AA02" w:rsidR="00664A6E" w:rsidRDefault="00C572BF" w:rsidP="00664A6E">
      <w:pPr>
        <w:rPr>
          <w:sz w:val="20"/>
          <w:szCs w:val="20"/>
        </w:rPr>
      </w:pPr>
      <w:r>
        <w:rPr>
          <w:sz w:val="20"/>
          <w:szCs w:val="20"/>
        </w:rPr>
        <w:t xml:space="preserve">         Alternativ kann durch den AG ein entsprechendes Notstromaggregat mit 40kva Leistung gestellt werden. </w:t>
      </w:r>
    </w:p>
    <w:p w14:paraId="102B4CF0" w14:textId="77777777" w:rsidR="00C572BF" w:rsidRDefault="00C572BF" w:rsidP="00664A6E">
      <w:pPr>
        <w:rPr>
          <w:sz w:val="20"/>
          <w:szCs w:val="20"/>
        </w:rPr>
      </w:pPr>
      <w:r>
        <w:rPr>
          <w:sz w:val="20"/>
          <w:szCs w:val="20"/>
        </w:rPr>
        <w:t xml:space="preserve">         Die Böhm GbR stellt eine Anschlussleitung mit 25 oder 40 Metern. Längere Entfernungen müssen durch   </w:t>
      </w:r>
    </w:p>
    <w:p w14:paraId="4896B2D8" w14:textId="676AEC10" w:rsidR="00C572BF" w:rsidRDefault="00C572BF" w:rsidP="00664A6E">
      <w:pPr>
        <w:rPr>
          <w:sz w:val="20"/>
          <w:szCs w:val="20"/>
        </w:rPr>
      </w:pPr>
      <w:r>
        <w:rPr>
          <w:sz w:val="20"/>
          <w:szCs w:val="20"/>
        </w:rPr>
        <w:t xml:space="preserve">         den AG erbracht werden, dabei ist auf einen ausreichenden Leitungsquerschnitt zu achten. </w:t>
      </w:r>
    </w:p>
    <w:p w14:paraId="5481316D" w14:textId="77777777" w:rsidR="00A2325A" w:rsidRDefault="00A2325A" w:rsidP="00664A6E">
      <w:pPr>
        <w:rPr>
          <w:sz w:val="20"/>
          <w:szCs w:val="20"/>
        </w:rPr>
      </w:pPr>
      <w:proofErr w:type="gramStart"/>
      <w:r w:rsidRPr="00A2325A">
        <w:rPr>
          <w:b/>
          <w:bCs/>
        </w:rPr>
        <w:t>4.3</w:t>
      </w:r>
      <w:r>
        <w:rPr>
          <w:sz w:val="20"/>
          <w:szCs w:val="20"/>
        </w:rPr>
        <w:t xml:space="preserve">  Es</w:t>
      </w:r>
      <w:proofErr w:type="gramEnd"/>
      <w:r>
        <w:rPr>
          <w:sz w:val="20"/>
          <w:szCs w:val="20"/>
        </w:rPr>
        <w:t xml:space="preserve"> ist bei manchen Holzarten erforderlich das diese mit Wasser während des Sägevorganges geschmiert  </w:t>
      </w:r>
    </w:p>
    <w:p w14:paraId="0BEF1F9F" w14:textId="4F884050" w:rsidR="00A2325A" w:rsidRDefault="00A2325A" w:rsidP="00664A6E">
      <w:pPr>
        <w:rPr>
          <w:sz w:val="20"/>
          <w:szCs w:val="20"/>
        </w:rPr>
      </w:pPr>
      <w:r>
        <w:rPr>
          <w:sz w:val="20"/>
          <w:szCs w:val="20"/>
        </w:rPr>
        <w:t xml:space="preserve">         werden müssen. Hierfür ist seitens des AG eine unentgeltliche Wasserversorgung zu stellen. </w:t>
      </w:r>
    </w:p>
    <w:p w14:paraId="7FE35C59" w14:textId="77777777" w:rsidR="00A12562" w:rsidRDefault="00A12562" w:rsidP="00664A6E">
      <w:pPr>
        <w:rPr>
          <w:sz w:val="20"/>
          <w:szCs w:val="20"/>
        </w:rPr>
      </w:pPr>
      <w:proofErr w:type="gramStart"/>
      <w:r w:rsidRPr="00A12562">
        <w:rPr>
          <w:b/>
          <w:bCs/>
        </w:rPr>
        <w:t>4.4</w:t>
      </w:r>
      <w:r>
        <w:rPr>
          <w:sz w:val="20"/>
          <w:szCs w:val="20"/>
        </w:rPr>
        <w:t xml:space="preserve">  Seitens</w:t>
      </w:r>
      <w:proofErr w:type="gramEnd"/>
      <w:r>
        <w:rPr>
          <w:sz w:val="20"/>
          <w:szCs w:val="20"/>
        </w:rPr>
        <w:t xml:space="preserve"> AG sind unentgeltlich ausreichend Helfer für einen flüssigen Betrieb zu stellen. In der Regel  </w:t>
      </w:r>
    </w:p>
    <w:p w14:paraId="55A31C55" w14:textId="77777777" w:rsidR="00A12562" w:rsidRDefault="00A12562" w:rsidP="00664A6E">
      <w:pPr>
        <w:rPr>
          <w:sz w:val="20"/>
          <w:szCs w:val="20"/>
        </w:rPr>
      </w:pPr>
      <w:r>
        <w:rPr>
          <w:sz w:val="20"/>
          <w:szCs w:val="20"/>
        </w:rPr>
        <w:t xml:space="preserve">         benötigt der AG mind. 2 Personen. Ist es dem AG nicht möglich Personal zu stellen ist dies vor Beginn dem  </w:t>
      </w:r>
    </w:p>
    <w:p w14:paraId="39182ECE" w14:textId="1D800E0A" w:rsidR="00A12562" w:rsidRDefault="00A12562" w:rsidP="00664A6E">
      <w:pPr>
        <w:rPr>
          <w:sz w:val="20"/>
          <w:szCs w:val="20"/>
        </w:rPr>
      </w:pPr>
      <w:r>
        <w:rPr>
          <w:sz w:val="20"/>
          <w:szCs w:val="20"/>
        </w:rPr>
        <w:t xml:space="preserve">         AN mitzuteilen um entsprechend kostenpflichtiges Personal einzuplanen. </w:t>
      </w:r>
    </w:p>
    <w:p w14:paraId="30173DEC" w14:textId="77777777" w:rsidR="00DD50F3" w:rsidRDefault="00A12562" w:rsidP="00664A6E">
      <w:pPr>
        <w:rPr>
          <w:sz w:val="20"/>
          <w:szCs w:val="20"/>
        </w:rPr>
      </w:pPr>
      <w:proofErr w:type="gramStart"/>
      <w:r w:rsidRPr="00A12562">
        <w:rPr>
          <w:b/>
          <w:bCs/>
        </w:rPr>
        <w:t>4.5</w:t>
      </w:r>
      <w:r>
        <w:rPr>
          <w:sz w:val="20"/>
          <w:szCs w:val="20"/>
        </w:rPr>
        <w:t xml:space="preserve">  Stellt</w:t>
      </w:r>
      <w:proofErr w:type="gramEnd"/>
      <w:r>
        <w:rPr>
          <w:sz w:val="20"/>
          <w:szCs w:val="20"/>
        </w:rPr>
        <w:t xml:space="preserve"> der AN Hilfsmittel in Form von Frontlader</w:t>
      </w:r>
      <w:r w:rsidR="00DD50F3">
        <w:rPr>
          <w:sz w:val="20"/>
          <w:szCs w:val="20"/>
        </w:rPr>
        <w:t xml:space="preserve">, Stapler, etc., kann dies dem Arbeitsvorschritt dienen und  </w:t>
      </w:r>
    </w:p>
    <w:p w14:paraId="54A767C1" w14:textId="574A8D5F" w:rsidR="00A12562" w:rsidRDefault="00DD50F3" w:rsidP="00664A6E">
      <w:pPr>
        <w:rPr>
          <w:sz w:val="20"/>
          <w:szCs w:val="20"/>
        </w:rPr>
      </w:pPr>
      <w:r>
        <w:rPr>
          <w:sz w:val="20"/>
          <w:szCs w:val="20"/>
        </w:rPr>
        <w:t xml:space="preserve">         ist effizienzsteigern. Desweitern sorgt dies für eine deutliche Arbeitserleichterung für AG und AN.  </w:t>
      </w:r>
    </w:p>
    <w:p w14:paraId="4727C512" w14:textId="77777777" w:rsidR="00DD50F3" w:rsidRDefault="00DD50F3" w:rsidP="00664A6E">
      <w:pPr>
        <w:rPr>
          <w:sz w:val="20"/>
          <w:szCs w:val="20"/>
        </w:rPr>
      </w:pPr>
      <w:r>
        <w:rPr>
          <w:sz w:val="20"/>
          <w:szCs w:val="20"/>
        </w:rPr>
        <w:t xml:space="preserve">         </w:t>
      </w:r>
      <w:proofErr w:type="gramStart"/>
      <w:r>
        <w:rPr>
          <w:sz w:val="20"/>
          <w:szCs w:val="20"/>
        </w:rPr>
        <w:t>Das beladen</w:t>
      </w:r>
      <w:proofErr w:type="gramEnd"/>
      <w:r>
        <w:rPr>
          <w:sz w:val="20"/>
          <w:szCs w:val="20"/>
        </w:rPr>
        <w:t xml:space="preserve"> des Sägeschlittens ist nur unter Ausnahme erlaubt! Dies muss unbedingt mit dem Bediener  </w:t>
      </w:r>
    </w:p>
    <w:p w14:paraId="73B822E4" w14:textId="621E67DA" w:rsidR="00DD50F3" w:rsidRDefault="00DD50F3" w:rsidP="00664A6E">
      <w:pPr>
        <w:rPr>
          <w:sz w:val="20"/>
          <w:szCs w:val="20"/>
        </w:rPr>
      </w:pPr>
      <w:r>
        <w:rPr>
          <w:sz w:val="20"/>
          <w:szCs w:val="20"/>
        </w:rPr>
        <w:t xml:space="preserve">         der Säge abgesprochen werden und ist </w:t>
      </w:r>
      <w:proofErr w:type="gramStart"/>
      <w:r>
        <w:rPr>
          <w:sz w:val="20"/>
          <w:szCs w:val="20"/>
        </w:rPr>
        <w:t>Weisungsgebunden</w:t>
      </w:r>
      <w:proofErr w:type="gramEnd"/>
      <w:r>
        <w:rPr>
          <w:sz w:val="20"/>
          <w:szCs w:val="20"/>
        </w:rPr>
        <w:t xml:space="preserve">. </w:t>
      </w:r>
    </w:p>
    <w:p w14:paraId="6AC533FF" w14:textId="77777777" w:rsidR="00A52E9A" w:rsidRDefault="00DD50F3" w:rsidP="00664A6E">
      <w:pPr>
        <w:rPr>
          <w:sz w:val="20"/>
          <w:szCs w:val="20"/>
        </w:rPr>
      </w:pPr>
      <w:proofErr w:type="gramStart"/>
      <w:r w:rsidRPr="00DD50F3">
        <w:rPr>
          <w:b/>
          <w:bCs/>
        </w:rPr>
        <w:t>4.6</w:t>
      </w:r>
      <w:r>
        <w:rPr>
          <w:sz w:val="20"/>
          <w:szCs w:val="20"/>
        </w:rPr>
        <w:t xml:space="preserve">  Das</w:t>
      </w:r>
      <w:proofErr w:type="gramEnd"/>
      <w:r>
        <w:rPr>
          <w:sz w:val="20"/>
          <w:szCs w:val="20"/>
        </w:rPr>
        <w:t xml:space="preserve"> Polter/ Lagern der Stämme </w:t>
      </w:r>
      <w:r w:rsidR="00A52E9A">
        <w:rPr>
          <w:sz w:val="20"/>
          <w:szCs w:val="20"/>
        </w:rPr>
        <w:t xml:space="preserve">muss parallel zur Längsrichtung des Sägeschlittens ausgeführt sein. Dabei  </w:t>
      </w:r>
    </w:p>
    <w:p w14:paraId="61CF7B14" w14:textId="77777777" w:rsidR="00A52E9A" w:rsidRDefault="00A52E9A" w:rsidP="00664A6E">
      <w:pPr>
        <w:rPr>
          <w:sz w:val="20"/>
          <w:szCs w:val="20"/>
        </w:rPr>
      </w:pPr>
      <w:r>
        <w:rPr>
          <w:sz w:val="20"/>
          <w:szCs w:val="20"/>
        </w:rPr>
        <w:t xml:space="preserve">         ist zu beachten das </w:t>
      </w:r>
      <w:proofErr w:type="gramStart"/>
      <w:r>
        <w:rPr>
          <w:sz w:val="20"/>
          <w:szCs w:val="20"/>
        </w:rPr>
        <w:t>das Polter</w:t>
      </w:r>
      <w:proofErr w:type="gramEnd"/>
      <w:r>
        <w:rPr>
          <w:sz w:val="20"/>
          <w:szCs w:val="20"/>
        </w:rPr>
        <w:t xml:space="preserve"> auf rechter Seite in Fahrtrichtung liegt und der Zopfdurchmesser (dünnes </w:t>
      </w:r>
    </w:p>
    <w:p w14:paraId="4382F714" w14:textId="5895A816" w:rsidR="00DD50F3" w:rsidRDefault="00A52E9A" w:rsidP="00664A6E">
      <w:pPr>
        <w:rPr>
          <w:sz w:val="20"/>
          <w:szCs w:val="20"/>
        </w:rPr>
      </w:pPr>
      <w:r>
        <w:rPr>
          <w:sz w:val="20"/>
          <w:szCs w:val="20"/>
        </w:rPr>
        <w:t xml:space="preserve">         Ende des Stammes) in Richtung Bedienstand lagert.  </w:t>
      </w:r>
    </w:p>
    <w:p w14:paraId="14C3197C" w14:textId="202B7547" w:rsidR="00A52E9A" w:rsidRDefault="00A52E9A" w:rsidP="00664A6E">
      <w:pPr>
        <w:rPr>
          <w:sz w:val="20"/>
          <w:szCs w:val="20"/>
        </w:rPr>
      </w:pPr>
      <w:r>
        <w:rPr>
          <w:sz w:val="20"/>
          <w:szCs w:val="20"/>
        </w:rPr>
        <w:t xml:space="preserve">         Es </w:t>
      </w:r>
      <w:r w:rsidR="00973206">
        <w:rPr>
          <w:sz w:val="20"/>
          <w:szCs w:val="20"/>
        </w:rPr>
        <w:t>sollte</w:t>
      </w:r>
      <w:r>
        <w:rPr>
          <w:sz w:val="20"/>
          <w:szCs w:val="20"/>
        </w:rPr>
        <w:t xml:space="preserve"> durch Unterlagen (mind. 8-10 cm Höhe) ein manuelles Rollen der Stämme zur Säge, bzw. auf die   </w:t>
      </w:r>
    </w:p>
    <w:p w14:paraId="005E3BC6" w14:textId="397461C1" w:rsidR="00A52E9A" w:rsidRDefault="00A52E9A" w:rsidP="00664A6E">
      <w:pPr>
        <w:rPr>
          <w:sz w:val="20"/>
          <w:szCs w:val="20"/>
        </w:rPr>
      </w:pPr>
      <w:r>
        <w:rPr>
          <w:sz w:val="20"/>
          <w:szCs w:val="20"/>
        </w:rPr>
        <w:t xml:space="preserve">         Stammheber möglich sein. </w:t>
      </w:r>
    </w:p>
    <w:p w14:paraId="2023F194" w14:textId="77777777" w:rsidR="0085199E" w:rsidRDefault="005C2A2D" w:rsidP="00664A6E">
      <w:pPr>
        <w:rPr>
          <w:sz w:val="20"/>
          <w:szCs w:val="20"/>
        </w:rPr>
      </w:pPr>
      <w:proofErr w:type="gramStart"/>
      <w:r w:rsidRPr="005C2A2D">
        <w:rPr>
          <w:b/>
          <w:bCs/>
        </w:rPr>
        <w:t>4.7</w:t>
      </w:r>
      <w:r w:rsidR="0085199E">
        <w:rPr>
          <w:b/>
          <w:bCs/>
        </w:rPr>
        <w:t xml:space="preserve"> </w:t>
      </w:r>
      <w:r w:rsidR="0085199E">
        <w:rPr>
          <w:sz w:val="20"/>
          <w:szCs w:val="20"/>
        </w:rPr>
        <w:t xml:space="preserve"> Die</w:t>
      </w:r>
      <w:proofErr w:type="gramEnd"/>
      <w:r w:rsidR="0085199E">
        <w:rPr>
          <w:sz w:val="20"/>
          <w:szCs w:val="20"/>
        </w:rPr>
        <w:t xml:space="preserve"> Gesamten Restholzmaterialien bleiben beim Kunden vor Ort, wie z.B. Sägespänne, Holzreste, etc. und  </w:t>
      </w:r>
    </w:p>
    <w:p w14:paraId="40D7055A" w14:textId="5445CB19" w:rsidR="005C2A2D" w:rsidRDefault="0085199E" w:rsidP="00664A6E">
      <w:pPr>
        <w:rPr>
          <w:sz w:val="20"/>
          <w:szCs w:val="20"/>
        </w:rPr>
      </w:pPr>
      <w:r>
        <w:rPr>
          <w:sz w:val="20"/>
          <w:szCs w:val="20"/>
        </w:rPr>
        <w:t xml:space="preserve">         werden nicht entsorgt. </w:t>
      </w:r>
    </w:p>
    <w:p w14:paraId="49835969" w14:textId="77777777" w:rsidR="0085199E" w:rsidRDefault="0085199E" w:rsidP="00664A6E">
      <w:pPr>
        <w:rPr>
          <w:sz w:val="20"/>
          <w:szCs w:val="20"/>
        </w:rPr>
      </w:pPr>
      <w:proofErr w:type="gramStart"/>
      <w:r w:rsidRPr="0085199E">
        <w:rPr>
          <w:b/>
          <w:bCs/>
        </w:rPr>
        <w:t>4.8</w:t>
      </w:r>
      <w:r>
        <w:rPr>
          <w:b/>
          <w:bCs/>
        </w:rPr>
        <w:t xml:space="preserve"> </w:t>
      </w:r>
      <w:r>
        <w:rPr>
          <w:sz w:val="20"/>
          <w:szCs w:val="20"/>
        </w:rPr>
        <w:t xml:space="preserve"> Vom</w:t>
      </w:r>
      <w:proofErr w:type="gramEnd"/>
      <w:r>
        <w:rPr>
          <w:sz w:val="20"/>
          <w:szCs w:val="20"/>
        </w:rPr>
        <w:t xml:space="preserve"> AG (Kunden) ist zu berücksichtigen das durch Quell- und Schwundmaße die entsprechende </w:t>
      </w:r>
    </w:p>
    <w:p w14:paraId="148D511B" w14:textId="3E02343B" w:rsidR="0085199E" w:rsidRDefault="0085199E" w:rsidP="00664A6E">
      <w:pPr>
        <w:rPr>
          <w:sz w:val="20"/>
          <w:szCs w:val="20"/>
        </w:rPr>
      </w:pPr>
      <w:r>
        <w:rPr>
          <w:sz w:val="20"/>
          <w:szCs w:val="20"/>
        </w:rPr>
        <w:t xml:space="preserve">         Maßhaltigkeit für das Endmaß </w:t>
      </w:r>
      <w:r w:rsidR="00BF1C0C">
        <w:rPr>
          <w:sz w:val="20"/>
          <w:szCs w:val="20"/>
        </w:rPr>
        <w:t xml:space="preserve">vor Sägebeginn </w:t>
      </w:r>
      <w:r>
        <w:rPr>
          <w:sz w:val="20"/>
          <w:szCs w:val="20"/>
        </w:rPr>
        <w:t>mit einfließen m</w:t>
      </w:r>
      <w:r w:rsidR="00BF1C0C">
        <w:rPr>
          <w:sz w:val="20"/>
          <w:szCs w:val="20"/>
        </w:rPr>
        <w:t>u</w:t>
      </w:r>
      <w:r>
        <w:rPr>
          <w:sz w:val="20"/>
          <w:szCs w:val="20"/>
        </w:rPr>
        <w:t xml:space="preserve">ss. </w:t>
      </w:r>
    </w:p>
    <w:p w14:paraId="3FD4B31F" w14:textId="5DE87DB5" w:rsidR="0024190F" w:rsidRDefault="0024190F" w:rsidP="00664A6E">
      <w:pPr>
        <w:rPr>
          <w:sz w:val="20"/>
          <w:szCs w:val="20"/>
        </w:rPr>
      </w:pPr>
    </w:p>
    <w:p w14:paraId="3B2B739A" w14:textId="0CFEB589" w:rsidR="0024190F" w:rsidRDefault="0024190F" w:rsidP="00664A6E">
      <w:pPr>
        <w:rPr>
          <w:sz w:val="20"/>
          <w:szCs w:val="20"/>
        </w:rPr>
      </w:pPr>
    </w:p>
    <w:p w14:paraId="22871366" w14:textId="1FAA8378" w:rsidR="0024190F" w:rsidRPr="0024190F" w:rsidRDefault="0024190F" w:rsidP="0024190F">
      <w:pPr>
        <w:pStyle w:val="Listenabsatz"/>
        <w:numPr>
          <w:ilvl w:val="0"/>
          <w:numId w:val="1"/>
        </w:numPr>
      </w:pPr>
      <w:r w:rsidRPr="0024190F">
        <w:rPr>
          <w:b/>
          <w:bCs/>
          <w:u w:val="single"/>
        </w:rPr>
        <w:t>Sicherheit</w:t>
      </w:r>
      <w:r>
        <w:rPr>
          <w:b/>
          <w:bCs/>
          <w:u w:val="single"/>
        </w:rPr>
        <w:t xml:space="preserve"> für Beteiligte und Dritte Personen</w:t>
      </w:r>
    </w:p>
    <w:p w14:paraId="6B824E9C" w14:textId="66D164C7" w:rsidR="0024190F" w:rsidRDefault="0024190F" w:rsidP="00197481">
      <w:pPr>
        <w:pStyle w:val="Listenabsatz"/>
        <w:numPr>
          <w:ilvl w:val="1"/>
          <w:numId w:val="1"/>
        </w:numPr>
        <w:rPr>
          <w:sz w:val="20"/>
          <w:szCs w:val="20"/>
        </w:rPr>
      </w:pPr>
      <w:r>
        <w:rPr>
          <w:sz w:val="20"/>
          <w:szCs w:val="20"/>
        </w:rPr>
        <w:t>Der AG (Kunde) verpflichtet sich Weisungen des Bedieners der Säge Folge zu leisten.</w:t>
      </w:r>
    </w:p>
    <w:p w14:paraId="65EA4120" w14:textId="740AE25E" w:rsidR="00197481" w:rsidRDefault="00197481" w:rsidP="00197481">
      <w:pPr>
        <w:pStyle w:val="Listenabsatz"/>
        <w:numPr>
          <w:ilvl w:val="1"/>
          <w:numId w:val="1"/>
        </w:numPr>
        <w:rPr>
          <w:sz w:val="20"/>
          <w:szCs w:val="20"/>
        </w:rPr>
      </w:pPr>
      <w:r>
        <w:rPr>
          <w:sz w:val="20"/>
          <w:szCs w:val="20"/>
        </w:rPr>
        <w:t xml:space="preserve">Die Maschine/ das Mobilsägewerk darf ausschließlich durch Personal der Böhm </w:t>
      </w:r>
      <w:proofErr w:type="spellStart"/>
      <w:r w:rsidR="00CB68CC">
        <w:rPr>
          <w:sz w:val="20"/>
          <w:szCs w:val="20"/>
        </w:rPr>
        <w:t>E</w:t>
      </w:r>
      <w:r>
        <w:rPr>
          <w:sz w:val="20"/>
          <w:szCs w:val="20"/>
        </w:rPr>
        <w:t>GbR</w:t>
      </w:r>
      <w:proofErr w:type="spellEnd"/>
      <w:r>
        <w:rPr>
          <w:sz w:val="20"/>
          <w:szCs w:val="20"/>
        </w:rPr>
        <w:t xml:space="preserve"> bedient werden.</w:t>
      </w:r>
    </w:p>
    <w:p w14:paraId="775C6FEC" w14:textId="2A2FB026" w:rsidR="00352807" w:rsidRDefault="00352807" w:rsidP="00197481">
      <w:pPr>
        <w:pStyle w:val="Listenabsatz"/>
        <w:numPr>
          <w:ilvl w:val="1"/>
          <w:numId w:val="1"/>
        </w:numPr>
        <w:rPr>
          <w:sz w:val="20"/>
          <w:szCs w:val="20"/>
        </w:rPr>
      </w:pPr>
      <w:r>
        <w:rPr>
          <w:sz w:val="20"/>
          <w:szCs w:val="20"/>
        </w:rPr>
        <w:t xml:space="preserve">Ist der Sägebetreib an öffentlichen Verkehrswegen, am Straßenrand, etc., </w:t>
      </w:r>
      <w:r w:rsidR="008B359C">
        <w:rPr>
          <w:sz w:val="20"/>
          <w:szCs w:val="20"/>
        </w:rPr>
        <w:t>v</w:t>
      </w:r>
      <w:r>
        <w:rPr>
          <w:sz w:val="20"/>
          <w:szCs w:val="20"/>
        </w:rPr>
        <w:t>erpflichtet sich der AG diese entsprechend ordnungsgemäß abzusichern</w:t>
      </w:r>
      <w:r w:rsidR="00973206">
        <w:rPr>
          <w:sz w:val="20"/>
          <w:szCs w:val="20"/>
        </w:rPr>
        <w:t>.</w:t>
      </w:r>
      <w:r>
        <w:rPr>
          <w:sz w:val="20"/>
          <w:szCs w:val="20"/>
        </w:rPr>
        <w:t xml:space="preserve"> </w:t>
      </w:r>
      <w:r w:rsidR="00973206">
        <w:rPr>
          <w:sz w:val="20"/>
          <w:szCs w:val="20"/>
        </w:rPr>
        <w:t>Die</w:t>
      </w:r>
      <w:r>
        <w:rPr>
          <w:sz w:val="20"/>
          <w:szCs w:val="20"/>
        </w:rPr>
        <w:t xml:space="preserve"> zuständigen Behörden </w:t>
      </w:r>
      <w:r w:rsidR="00973206">
        <w:rPr>
          <w:sz w:val="20"/>
          <w:szCs w:val="20"/>
        </w:rPr>
        <w:t>müssen informiert werden</w:t>
      </w:r>
      <w:r>
        <w:rPr>
          <w:sz w:val="20"/>
          <w:szCs w:val="20"/>
        </w:rPr>
        <w:t xml:space="preserve">, bzw. </w:t>
      </w:r>
      <w:r w:rsidR="007D727C">
        <w:rPr>
          <w:sz w:val="20"/>
          <w:szCs w:val="20"/>
        </w:rPr>
        <w:t xml:space="preserve">die Ausführung </w:t>
      </w:r>
      <w:r>
        <w:rPr>
          <w:sz w:val="20"/>
          <w:szCs w:val="20"/>
        </w:rPr>
        <w:t>genehmigen lassen</w:t>
      </w:r>
      <w:r w:rsidR="008B359C">
        <w:rPr>
          <w:sz w:val="20"/>
          <w:szCs w:val="20"/>
        </w:rPr>
        <w:t>. Die entstehenden Kosten sind durch den AG (Kunden) zu tragen.</w:t>
      </w:r>
    </w:p>
    <w:p w14:paraId="6C75B283" w14:textId="0D4ED17B" w:rsidR="008B359C" w:rsidRDefault="008B359C" w:rsidP="00197481">
      <w:pPr>
        <w:pStyle w:val="Listenabsatz"/>
        <w:numPr>
          <w:ilvl w:val="1"/>
          <w:numId w:val="1"/>
        </w:numPr>
        <w:rPr>
          <w:sz w:val="20"/>
          <w:szCs w:val="20"/>
        </w:rPr>
      </w:pPr>
      <w:r>
        <w:rPr>
          <w:sz w:val="20"/>
          <w:szCs w:val="20"/>
        </w:rPr>
        <w:t xml:space="preserve">Des </w:t>
      </w:r>
      <w:proofErr w:type="spellStart"/>
      <w:r w:rsidR="00973206">
        <w:rPr>
          <w:sz w:val="20"/>
          <w:szCs w:val="20"/>
        </w:rPr>
        <w:t>Weiteren</w:t>
      </w:r>
      <w:proofErr w:type="spellEnd"/>
      <w:r>
        <w:rPr>
          <w:sz w:val="20"/>
          <w:szCs w:val="20"/>
        </w:rPr>
        <w:t xml:space="preserve"> verpflichtet sich der AG Straßenverschmutzungen unverzüglich zu beseitigen, sowie verschmutzte Stellen unverzüglich zu säubern.</w:t>
      </w:r>
      <w:r w:rsidR="00A53CE2">
        <w:rPr>
          <w:sz w:val="20"/>
          <w:szCs w:val="20"/>
        </w:rPr>
        <w:t xml:space="preserve"> Hierbei ist zu beachten das bei nicht Beseitigung durch den </w:t>
      </w:r>
      <w:r w:rsidR="00BD6202">
        <w:rPr>
          <w:sz w:val="20"/>
          <w:szCs w:val="20"/>
        </w:rPr>
        <w:t xml:space="preserve">AG entsprechend zuständige Behörden die Gefahrenstellen auf Kosten des Verantwortlichen beseitigen dürfen. Dies entspricht so genannten Ersatzvornahmen. </w:t>
      </w:r>
    </w:p>
    <w:p w14:paraId="355702B4" w14:textId="609B18D2" w:rsidR="008B359C" w:rsidRDefault="008B359C" w:rsidP="008B359C">
      <w:pPr>
        <w:pStyle w:val="Listenabsatz"/>
        <w:ind w:left="360"/>
        <w:rPr>
          <w:sz w:val="20"/>
          <w:szCs w:val="20"/>
        </w:rPr>
      </w:pPr>
      <w:r>
        <w:rPr>
          <w:sz w:val="20"/>
          <w:szCs w:val="20"/>
        </w:rPr>
        <w:t xml:space="preserve">In diesem Zusammenhang </w:t>
      </w:r>
      <w:r w:rsidR="00A53CE2">
        <w:rPr>
          <w:sz w:val="20"/>
          <w:szCs w:val="20"/>
        </w:rPr>
        <w:t xml:space="preserve">verpflichtet sich der AG (Kunde) gegenüber </w:t>
      </w:r>
      <w:r>
        <w:rPr>
          <w:sz w:val="20"/>
          <w:szCs w:val="20"/>
        </w:rPr>
        <w:t>de</w:t>
      </w:r>
      <w:r w:rsidR="00A53CE2">
        <w:rPr>
          <w:sz w:val="20"/>
          <w:szCs w:val="20"/>
        </w:rPr>
        <w:t>s</w:t>
      </w:r>
      <w:r>
        <w:rPr>
          <w:sz w:val="20"/>
          <w:szCs w:val="20"/>
        </w:rPr>
        <w:t xml:space="preserve"> AN (Böhm </w:t>
      </w:r>
      <w:proofErr w:type="spellStart"/>
      <w:r w:rsidR="00CB68CC">
        <w:rPr>
          <w:sz w:val="20"/>
          <w:szCs w:val="20"/>
        </w:rPr>
        <w:t>E</w:t>
      </w:r>
      <w:r>
        <w:rPr>
          <w:sz w:val="20"/>
          <w:szCs w:val="20"/>
        </w:rPr>
        <w:t>GbR</w:t>
      </w:r>
      <w:proofErr w:type="spellEnd"/>
      <w:r>
        <w:rPr>
          <w:sz w:val="20"/>
          <w:szCs w:val="20"/>
        </w:rPr>
        <w:t xml:space="preserve">) </w:t>
      </w:r>
      <w:r w:rsidR="00BD6202">
        <w:rPr>
          <w:sz w:val="20"/>
          <w:szCs w:val="20"/>
        </w:rPr>
        <w:t xml:space="preserve">diesen </w:t>
      </w:r>
      <w:r>
        <w:rPr>
          <w:sz w:val="20"/>
          <w:szCs w:val="20"/>
        </w:rPr>
        <w:t>von sämtlichen Schadenersatz- und Haftungsansprüchen Dritter frei</w:t>
      </w:r>
      <w:r w:rsidR="00A53CE2">
        <w:rPr>
          <w:sz w:val="20"/>
          <w:szCs w:val="20"/>
        </w:rPr>
        <w:t xml:space="preserve">zustellen. </w:t>
      </w:r>
    </w:p>
    <w:p w14:paraId="398B0E9D" w14:textId="38B3A329" w:rsidR="00BD6202" w:rsidRDefault="00BD6202" w:rsidP="008B359C">
      <w:pPr>
        <w:pStyle w:val="Listenabsatz"/>
        <w:ind w:left="360"/>
        <w:rPr>
          <w:sz w:val="20"/>
          <w:szCs w:val="20"/>
        </w:rPr>
      </w:pPr>
      <w:r>
        <w:rPr>
          <w:sz w:val="20"/>
          <w:szCs w:val="20"/>
        </w:rPr>
        <w:t>Dem AG ist bewusst das er</w:t>
      </w:r>
      <w:r w:rsidR="003A22D9">
        <w:rPr>
          <w:sz w:val="20"/>
          <w:szCs w:val="20"/>
        </w:rPr>
        <w:t xml:space="preserve"> hierbei die volle zivilrechtliche Haftung und öffentlich-rechtliche Verantwortung trägt. </w:t>
      </w:r>
    </w:p>
    <w:p w14:paraId="5E8722ED" w14:textId="0153BF6F" w:rsidR="00AF36EC" w:rsidRDefault="00AF36EC" w:rsidP="008B359C">
      <w:pPr>
        <w:pStyle w:val="Listenabsatz"/>
        <w:ind w:left="360"/>
        <w:rPr>
          <w:sz w:val="20"/>
          <w:szCs w:val="20"/>
        </w:rPr>
      </w:pPr>
    </w:p>
    <w:p w14:paraId="6922B30F" w14:textId="4A597DC2" w:rsidR="00AF36EC" w:rsidRDefault="00AF36EC" w:rsidP="00AF36EC">
      <w:pPr>
        <w:pStyle w:val="Listenabsatz"/>
        <w:numPr>
          <w:ilvl w:val="0"/>
          <w:numId w:val="1"/>
        </w:numPr>
        <w:rPr>
          <w:b/>
          <w:bCs/>
          <w:u w:val="single"/>
        </w:rPr>
      </w:pPr>
      <w:r w:rsidRPr="00AF36EC">
        <w:rPr>
          <w:b/>
          <w:bCs/>
          <w:u w:val="single"/>
        </w:rPr>
        <w:t>Gewährleistung</w:t>
      </w:r>
    </w:p>
    <w:p w14:paraId="40580B58" w14:textId="0CB7F8DA" w:rsidR="00AF36EC" w:rsidRPr="00AF36EC" w:rsidRDefault="00AF36EC" w:rsidP="00AF36EC">
      <w:pPr>
        <w:pStyle w:val="Listenabsatz"/>
        <w:numPr>
          <w:ilvl w:val="1"/>
          <w:numId w:val="1"/>
        </w:numPr>
        <w:rPr>
          <w:sz w:val="20"/>
          <w:szCs w:val="20"/>
        </w:rPr>
      </w:pPr>
      <w:r w:rsidRPr="00AF36EC">
        <w:rPr>
          <w:sz w:val="20"/>
          <w:szCs w:val="20"/>
        </w:rPr>
        <w:t xml:space="preserve">Holz ist ein Naturprodukt. Die naturgegebenen Eigenschaften, Unterschiede und Merkmale sind zu </w:t>
      </w:r>
    </w:p>
    <w:p w14:paraId="663A6A5E" w14:textId="63A1B7C6" w:rsidR="00AF36EC" w:rsidRDefault="00AF36EC" w:rsidP="00AF36EC">
      <w:pPr>
        <w:pStyle w:val="Listenabsatz"/>
        <w:ind w:left="360"/>
        <w:rPr>
          <w:sz w:val="20"/>
          <w:szCs w:val="20"/>
        </w:rPr>
      </w:pPr>
      <w:r w:rsidRPr="00AF36EC">
        <w:rPr>
          <w:sz w:val="20"/>
          <w:szCs w:val="20"/>
        </w:rPr>
        <w:t xml:space="preserve">beachten. Insbesondere sind die biologischen, physikalischen und chemischen Eigenschaften bei der Verarbeitung und Verwendung zu berücksichtigen. </w:t>
      </w:r>
      <w:r w:rsidR="002571EC">
        <w:rPr>
          <w:sz w:val="20"/>
          <w:szCs w:val="20"/>
        </w:rPr>
        <w:t>Die Bandbreite natürlicher Farb</w:t>
      </w:r>
      <w:r w:rsidR="00CA75FF">
        <w:rPr>
          <w:sz w:val="20"/>
          <w:szCs w:val="20"/>
        </w:rPr>
        <w:t xml:space="preserve">-, Struktur- und sonstiger Unterschiede innerhalb einer Holzart gehören zu den Eigenschaften des Naturproduktes „Holz“ und stellen keinen Gewährleistungs- oder Haftungsgrund dar. </w:t>
      </w:r>
    </w:p>
    <w:p w14:paraId="1C54E4D7" w14:textId="3914270D" w:rsidR="003C29C1" w:rsidRDefault="00CA75FF" w:rsidP="003C29C1">
      <w:pPr>
        <w:pStyle w:val="Listenabsatz"/>
        <w:numPr>
          <w:ilvl w:val="1"/>
          <w:numId w:val="1"/>
        </w:numPr>
        <w:rPr>
          <w:sz w:val="20"/>
          <w:szCs w:val="20"/>
        </w:rPr>
      </w:pPr>
      <w:r>
        <w:rPr>
          <w:sz w:val="20"/>
          <w:szCs w:val="20"/>
        </w:rPr>
        <w:t xml:space="preserve">Bei dem Angebot der Firma Böhm </w:t>
      </w:r>
      <w:proofErr w:type="spellStart"/>
      <w:r w:rsidR="00CB68CC">
        <w:rPr>
          <w:sz w:val="20"/>
          <w:szCs w:val="20"/>
        </w:rPr>
        <w:t>E</w:t>
      </w:r>
      <w:r>
        <w:rPr>
          <w:sz w:val="20"/>
          <w:szCs w:val="20"/>
        </w:rPr>
        <w:t>GbR</w:t>
      </w:r>
      <w:proofErr w:type="spellEnd"/>
      <w:r w:rsidR="003C29C1">
        <w:rPr>
          <w:sz w:val="20"/>
          <w:szCs w:val="20"/>
        </w:rPr>
        <w:t xml:space="preserve"> handelt es sich um eine reine Schnittdienstleistung, hierbei wird die  </w:t>
      </w:r>
    </w:p>
    <w:p w14:paraId="2BFAD875" w14:textId="2A754881" w:rsidR="00CA75FF" w:rsidRDefault="003C29C1" w:rsidP="003C29C1">
      <w:pPr>
        <w:pStyle w:val="Listenabsatz"/>
        <w:ind w:left="360"/>
      </w:pPr>
      <w:r>
        <w:rPr>
          <w:sz w:val="20"/>
          <w:szCs w:val="20"/>
        </w:rPr>
        <w:t>Ware (Holz) vom A</w:t>
      </w:r>
      <w:r w:rsidR="00686902">
        <w:rPr>
          <w:sz w:val="20"/>
          <w:szCs w:val="20"/>
        </w:rPr>
        <w:t>G</w:t>
      </w:r>
      <w:r>
        <w:rPr>
          <w:sz w:val="20"/>
          <w:szCs w:val="20"/>
        </w:rPr>
        <w:t xml:space="preserve"> zur Verfügung gestellt. Diesbezüglich haftet der AN in keiner Weise für jeglichem Anspruch auf dessen Qualität, Schnittausbeute und anderen Eigenschaften. </w:t>
      </w:r>
      <w:r w:rsidR="00CA75FF" w:rsidRPr="00CA75FF">
        <w:t xml:space="preserve">  </w:t>
      </w:r>
    </w:p>
    <w:p w14:paraId="3DB3FB34" w14:textId="552AF3BD" w:rsidR="00A42D7A" w:rsidRDefault="00A42D7A" w:rsidP="003C29C1">
      <w:pPr>
        <w:pStyle w:val="Listenabsatz"/>
        <w:ind w:left="360"/>
        <w:rPr>
          <w:sz w:val="20"/>
          <w:szCs w:val="20"/>
        </w:rPr>
      </w:pPr>
      <w:r>
        <w:rPr>
          <w:sz w:val="20"/>
          <w:szCs w:val="20"/>
        </w:rPr>
        <w:t xml:space="preserve">Insbesondere ist die Böhm </w:t>
      </w:r>
      <w:proofErr w:type="spellStart"/>
      <w:r w:rsidR="00CB68CC">
        <w:rPr>
          <w:sz w:val="20"/>
          <w:szCs w:val="20"/>
        </w:rPr>
        <w:t>E</w:t>
      </w:r>
      <w:r>
        <w:rPr>
          <w:sz w:val="20"/>
          <w:szCs w:val="20"/>
        </w:rPr>
        <w:t>GbR</w:t>
      </w:r>
      <w:proofErr w:type="spellEnd"/>
      <w:r>
        <w:rPr>
          <w:sz w:val="20"/>
          <w:szCs w:val="20"/>
        </w:rPr>
        <w:t xml:space="preserve"> nicht für die Qualität des Rohstoffes Holz, sowie für die unsachgemäße Lagerung und Bearbeitung des Holzes </w:t>
      </w:r>
      <w:r w:rsidR="0068106C">
        <w:rPr>
          <w:sz w:val="20"/>
          <w:szCs w:val="20"/>
        </w:rPr>
        <w:t>verantwortlich.</w:t>
      </w:r>
      <w:r w:rsidR="005E3DFB">
        <w:rPr>
          <w:sz w:val="20"/>
          <w:szCs w:val="20"/>
        </w:rPr>
        <w:t xml:space="preserve"> </w:t>
      </w:r>
    </w:p>
    <w:p w14:paraId="419AB94E" w14:textId="51F82B4E" w:rsidR="005E3DFB" w:rsidRPr="00A42D7A" w:rsidRDefault="005E3DFB" w:rsidP="003C29C1">
      <w:pPr>
        <w:pStyle w:val="Listenabsatz"/>
        <w:ind w:left="360"/>
        <w:rPr>
          <w:sz w:val="20"/>
          <w:szCs w:val="20"/>
        </w:rPr>
      </w:pPr>
      <w:r>
        <w:rPr>
          <w:sz w:val="20"/>
          <w:szCs w:val="20"/>
        </w:rPr>
        <w:t>Wird die Schnittware</w:t>
      </w:r>
      <w:r w:rsidR="000F7AE4">
        <w:rPr>
          <w:sz w:val="20"/>
          <w:szCs w:val="20"/>
        </w:rPr>
        <w:t xml:space="preserve"> </w:t>
      </w:r>
      <w:proofErr w:type="spellStart"/>
      <w:r w:rsidR="00C810A3">
        <w:rPr>
          <w:sz w:val="20"/>
          <w:szCs w:val="20"/>
        </w:rPr>
        <w:t>b</w:t>
      </w:r>
      <w:r w:rsidR="000F7AE4">
        <w:rPr>
          <w:sz w:val="20"/>
          <w:szCs w:val="20"/>
        </w:rPr>
        <w:t>e</w:t>
      </w:r>
      <w:proofErr w:type="spellEnd"/>
      <w:r w:rsidR="000F7AE4">
        <w:rPr>
          <w:sz w:val="20"/>
          <w:szCs w:val="20"/>
        </w:rPr>
        <w:t xml:space="preserve">- oder </w:t>
      </w:r>
      <w:r w:rsidR="00C810A3">
        <w:rPr>
          <w:sz w:val="20"/>
          <w:szCs w:val="20"/>
        </w:rPr>
        <w:t>v</w:t>
      </w:r>
      <w:r w:rsidR="000F7AE4">
        <w:rPr>
          <w:sz w:val="20"/>
          <w:szCs w:val="20"/>
        </w:rPr>
        <w:t xml:space="preserve">erarbeitet, sowie vom Lagerort entfernt führt dies zum Ausschluss jeder Gewährleistung. </w:t>
      </w:r>
    </w:p>
    <w:p w14:paraId="3E2ED185" w14:textId="2528A426" w:rsidR="00C012E3" w:rsidRDefault="00C012E3" w:rsidP="00C012E3">
      <w:pPr>
        <w:pStyle w:val="Listenabsatz"/>
        <w:numPr>
          <w:ilvl w:val="1"/>
          <w:numId w:val="1"/>
        </w:numPr>
        <w:rPr>
          <w:sz w:val="20"/>
          <w:szCs w:val="20"/>
        </w:rPr>
      </w:pPr>
      <w:r>
        <w:rPr>
          <w:sz w:val="20"/>
          <w:szCs w:val="20"/>
        </w:rPr>
        <w:t xml:space="preserve">Die Schnittware ist durch den AG unverzüglich zu besichtigen und auf die vertragsgemäße Eigenschaft  </w:t>
      </w:r>
    </w:p>
    <w:p w14:paraId="38CDFB5B" w14:textId="6BD58794" w:rsidR="000F7AE4" w:rsidRDefault="00C012E3" w:rsidP="00C012E3">
      <w:pPr>
        <w:pStyle w:val="Listenabsatz"/>
        <w:ind w:left="360"/>
        <w:rPr>
          <w:sz w:val="20"/>
          <w:szCs w:val="20"/>
        </w:rPr>
      </w:pPr>
      <w:r>
        <w:rPr>
          <w:sz w:val="20"/>
          <w:szCs w:val="20"/>
        </w:rPr>
        <w:t xml:space="preserve">(Maßhaltigkeit) zu prüfen. Beanstandungen sind unverzüglich spätestens innerhalb von 5 Kalendertagen nach Eingang schriftlich </w:t>
      </w:r>
      <w:r w:rsidR="00A42D7A">
        <w:rPr>
          <w:sz w:val="20"/>
          <w:szCs w:val="20"/>
        </w:rPr>
        <w:t xml:space="preserve">an die Böhm </w:t>
      </w:r>
      <w:proofErr w:type="spellStart"/>
      <w:r w:rsidR="00CB68CC">
        <w:rPr>
          <w:sz w:val="20"/>
          <w:szCs w:val="20"/>
        </w:rPr>
        <w:t>E</w:t>
      </w:r>
      <w:r w:rsidR="00A42D7A">
        <w:rPr>
          <w:sz w:val="20"/>
          <w:szCs w:val="20"/>
        </w:rPr>
        <w:t>GbR</w:t>
      </w:r>
      <w:proofErr w:type="spellEnd"/>
      <w:r w:rsidR="00A42D7A">
        <w:rPr>
          <w:sz w:val="20"/>
          <w:szCs w:val="20"/>
        </w:rPr>
        <w:t xml:space="preserve"> zu senden. </w:t>
      </w:r>
      <w:r w:rsidR="000F7AE4">
        <w:rPr>
          <w:sz w:val="20"/>
          <w:szCs w:val="20"/>
        </w:rPr>
        <w:t xml:space="preserve">Bei Mängeln darf der AG die Schnittwäre nicht verarbeiten, verkaufen oder an Dritte weiterreichen, solange die Beanstandung nicht geklärt ist.  Wird gegen diese Reglung durch den AG verstoßen entfällt jede Art von Gewährleistung. </w:t>
      </w:r>
    </w:p>
    <w:p w14:paraId="0DFDB7E4" w14:textId="79BF2482" w:rsidR="00331414" w:rsidRDefault="000F7AE4" w:rsidP="00331414">
      <w:pPr>
        <w:pStyle w:val="Listenabsatz"/>
        <w:numPr>
          <w:ilvl w:val="1"/>
          <w:numId w:val="1"/>
        </w:numPr>
        <w:rPr>
          <w:sz w:val="20"/>
          <w:szCs w:val="20"/>
        </w:rPr>
      </w:pPr>
      <w:r>
        <w:rPr>
          <w:sz w:val="20"/>
          <w:szCs w:val="20"/>
        </w:rPr>
        <w:t xml:space="preserve">Wird durch den AN (Böhm </w:t>
      </w:r>
      <w:proofErr w:type="spellStart"/>
      <w:r w:rsidR="00CB68CC">
        <w:rPr>
          <w:sz w:val="20"/>
          <w:szCs w:val="20"/>
        </w:rPr>
        <w:t>E</w:t>
      </w:r>
      <w:r>
        <w:rPr>
          <w:sz w:val="20"/>
          <w:szCs w:val="20"/>
        </w:rPr>
        <w:t>GbR</w:t>
      </w:r>
      <w:proofErr w:type="spellEnd"/>
      <w:r>
        <w:rPr>
          <w:sz w:val="20"/>
          <w:szCs w:val="20"/>
        </w:rPr>
        <w:t xml:space="preserve">) </w:t>
      </w:r>
      <w:r w:rsidR="00331414">
        <w:rPr>
          <w:sz w:val="20"/>
          <w:szCs w:val="20"/>
        </w:rPr>
        <w:t xml:space="preserve">eine Mangelhafte Leistung-/ Schnittdienstleistung erbracht gelten </w:t>
      </w:r>
    </w:p>
    <w:p w14:paraId="29237527" w14:textId="59FE3342" w:rsidR="003C29C1" w:rsidRDefault="00CB68CC" w:rsidP="00331414">
      <w:pPr>
        <w:pStyle w:val="Listenabsatz"/>
        <w:ind w:left="360"/>
        <w:rPr>
          <w:sz w:val="20"/>
          <w:szCs w:val="20"/>
        </w:rPr>
      </w:pPr>
      <w:r>
        <w:rPr>
          <w:sz w:val="20"/>
          <w:szCs w:val="20"/>
        </w:rPr>
        <w:t>vorbehaltlich der gesetzlichen Gewährleistungen</w:t>
      </w:r>
      <w:r w:rsidR="00331414">
        <w:rPr>
          <w:sz w:val="20"/>
          <w:szCs w:val="20"/>
        </w:rPr>
        <w:t>.</w:t>
      </w:r>
    </w:p>
    <w:p w14:paraId="38F6FBD5" w14:textId="7627DB0A" w:rsidR="00331414" w:rsidRDefault="00331414" w:rsidP="00331414">
      <w:pPr>
        <w:pStyle w:val="Listenabsatz"/>
        <w:ind w:left="360"/>
        <w:rPr>
          <w:sz w:val="20"/>
          <w:szCs w:val="20"/>
        </w:rPr>
      </w:pPr>
    </w:p>
    <w:p w14:paraId="720B0577" w14:textId="443FCC95" w:rsidR="00331414" w:rsidRDefault="00331414" w:rsidP="00331414">
      <w:pPr>
        <w:pStyle w:val="Listenabsatz"/>
        <w:numPr>
          <w:ilvl w:val="0"/>
          <w:numId w:val="1"/>
        </w:numPr>
        <w:rPr>
          <w:b/>
          <w:bCs/>
          <w:u w:val="single"/>
        </w:rPr>
      </w:pPr>
      <w:r w:rsidRPr="00331414">
        <w:rPr>
          <w:b/>
          <w:bCs/>
          <w:u w:val="single"/>
        </w:rPr>
        <w:t>Rücktrittsrecht und Schadenersatz</w:t>
      </w:r>
    </w:p>
    <w:p w14:paraId="1A40ED68" w14:textId="080144BF" w:rsidR="0038074C" w:rsidRDefault="00331414" w:rsidP="0038074C">
      <w:pPr>
        <w:pStyle w:val="Listenabsatz"/>
        <w:numPr>
          <w:ilvl w:val="1"/>
          <w:numId w:val="1"/>
        </w:numPr>
        <w:rPr>
          <w:sz w:val="20"/>
          <w:szCs w:val="20"/>
        </w:rPr>
      </w:pPr>
      <w:r w:rsidRPr="0038074C">
        <w:rPr>
          <w:sz w:val="20"/>
          <w:szCs w:val="20"/>
        </w:rPr>
        <w:t>Die</w:t>
      </w:r>
      <w:r w:rsidR="0038074C">
        <w:rPr>
          <w:sz w:val="20"/>
          <w:szCs w:val="20"/>
        </w:rPr>
        <w:t xml:space="preserve"> Böhm GbR behält sich vor bei Witterungsbedingten Einflüssen, z.B. Sturm, Schnee, etc., Einflüssen  </w:t>
      </w:r>
    </w:p>
    <w:p w14:paraId="5E9845B2" w14:textId="3FEE297D" w:rsidR="00331414" w:rsidRDefault="0038074C" w:rsidP="0038074C">
      <w:pPr>
        <w:pStyle w:val="Listenabsatz"/>
        <w:ind w:left="360"/>
        <w:rPr>
          <w:sz w:val="20"/>
          <w:szCs w:val="20"/>
        </w:rPr>
      </w:pPr>
      <w:r>
        <w:rPr>
          <w:sz w:val="20"/>
          <w:szCs w:val="20"/>
        </w:rPr>
        <w:t xml:space="preserve">durch Pandemien und Staatlichen Vorschriften die Terminierung abzulehnen, zu verschieben oder zu ergänzen. </w:t>
      </w:r>
    </w:p>
    <w:p w14:paraId="2407D1B2" w14:textId="5B04627E" w:rsidR="00936168" w:rsidRDefault="0038074C" w:rsidP="00936168">
      <w:pPr>
        <w:pStyle w:val="Listenabsatz"/>
        <w:numPr>
          <w:ilvl w:val="1"/>
          <w:numId w:val="1"/>
        </w:numPr>
        <w:rPr>
          <w:sz w:val="20"/>
          <w:szCs w:val="20"/>
        </w:rPr>
      </w:pPr>
      <w:r>
        <w:rPr>
          <w:sz w:val="20"/>
          <w:szCs w:val="20"/>
        </w:rPr>
        <w:t>Höhere Gewalt, Arbeitskonflikte, Naturkatastrophen, Straßen- oder Transport</w:t>
      </w:r>
      <w:r w:rsidR="00936168">
        <w:rPr>
          <w:sz w:val="20"/>
          <w:szCs w:val="20"/>
        </w:rPr>
        <w:t xml:space="preserve">sperren, Maschinenschäden  </w:t>
      </w:r>
    </w:p>
    <w:p w14:paraId="2EBA6C64" w14:textId="33B6F7BA" w:rsidR="0038074C" w:rsidRDefault="00936168" w:rsidP="00936168">
      <w:pPr>
        <w:pStyle w:val="Listenabsatz"/>
        <w:ind w:left="360"/>
        <w:rPr>
          <w:sz w:val="20"/>
          <w:szCs w:val="20"/>
        </w:rPr>
      </w:pPr>
      <w:r>
        <w:rPr>
          <w:sz w:val="20"/>
          <w:szCs w:val="20"/>
        </w:rPr>
        <w:t xml:space="preserve">oder Maschinenbruch, Diebstahl die nicht in der Einflussnahme der Böhm </w:t>
      </w:r>
      <w:proofErr w:type="spellStart"/>
      <w:r w:rsidR="00CB68CC">
        <w:rPr>
          <w:sz w:val="20"/>
          <w:szCs w:val="20"/>
        </w:rPr>
        <w:t>E</w:t>
      </w:r>
      <w:r>
        <w:rPr>
          <w:sz w:val="20"/>
          <w:szCs w:val="20"/>
        </w:rPr>
        <w:t>GbR</w:t>
      </w:r>
      <w:proofErr w:type="spellEnd"/>
      <w:r>
        <w:rPr>
          <w:sz w:val="20"/>
          <w:szCs w:val="20"/>
        </w:rPr>
        <w:t xml:space="preserve"> liegen, entbinden uns von der Leistungsverpflichtung und erlauben eine neue Terminierung der Ausführung. </w:t>
      </w:r>
    </w:p>
    <w:p w14:paraId="2F180868" w14:textId="4807555F" w:rsidR="002D4244" w:rsidRDefault="002D4244" w:rsidP="002D4244">
      <w:pPr>
        <w:pStyle w:val="Listenabsatz"/>
        <w:numPr>
          <w:ilvl w:val="1"/>
          <w:numId w:val="1"/>
        </w:numPr>
        <w:rPr>
          <w:sz w:val="20"/>
          <w:szCs w:val="20"/>
        </w:rPr>
      </w:pPr>
      <w:r>
        <w:rPr>
          <w:sz w:val="20"/>
          <w:szCs w:val="20"/>
        </w:rPr>
        <w:t xml:space="preserve">Nicht sorgfältige und ordnungsgemäße Vorbereitung des Arbeitsplatzes durch den AG, sowie fehlende </w:t>
      </w:r>
    </w:p>
    <w:p w14:paraId="7F6894FA" w14:textId="1EA4EB20" w:rsidR="00936168" w:rsidRDefault="002D4244" w:rsidP="002D4244">
      <w:pPr>
        <w:pStyle w:val="Listenabsatz"/>
        <w:ind w:left="360"/>
        <w:rPr>
          <w:sz w:val="20"/>
          <w:szCs w:val="20"/>
        </w:rPr>
      </w:pPr>
      <w:r>
        <w:rPr>
          <w:sz w:val="20"/>
          <w:szCs w:val="20"/>
        </w:rPr>
        <w:t xml:space="preserve">Anforderung erlauben der Böhm GbR die Ablehnung des Auftrages. Die anfallenden Unkosten und Ausfälle sind durch den AG zu erstatten. </w:t>
      </w:r>
    </w:p>
    <w:p w14:paraId="37DCE1E3" w14:textId="2FD28696" w:rsidR="00FD12B7" w:rsidRDefault="00FD12B7" w:rsidP="002D4244">
      <w:pPr>
        <w:pStyle w:val="Listenabsatz"/>
        <w:ind w:left="360"/>
        <w:rPr>
          <w:sz w:val="20"/>
          <w:szCs w:val="20"/>
        </w:rPr>
      </w:pPr>
    </w:p>
    <w:p w14:paraId="3A8204CE" w14:textId="1C01DBE4" w:rsidR="00FD12B7" w:rsidRPr="00FD12B7" w:rsidRDefault="00FD12B7" w:rsidP="00FD12B7">
      <w:pPr>
        <w:pStyle w:val="Listenabsatz"/>
        <w:numPr>
          <w:ilvl w:val="0"/>
          <w:numId w:val="1"/>
        </w:numPr>
        <w:rPr>
          <w:b/>
          <w:bCs/>
          <w:u w:val="single"/>
        </w:rPr>
      </w:pPr>
      <w:r w:rsidRPr="00FD12B7">
        <w:rPr>
          <w:b/>
          <w:bCs/>
          <w:u w:val="single"/>
        </w:rPr>
        <w:t>Entgelte und Zahlungen</w:t>
      </w:r>
    </w:p>
    <w:p w14:paraId="0BD8CCA0" w14:textId="172EDFA2" w:rsidR="001424CC" w:rsidRDefault="001424CC" w:rsidP="001424CC">
      <w:pPr>
        <w:pStyle w:val="Listenabsatz"/>
        <w:numPr>
          <w:ilvl w:val="1"/>
          <w:numId w:val="1"/>
        </w:numPr>
        <w:rPr>
          <w:sz w:val="20"/>
          <w:szCs w:val="20"/>
        </w:rPr>
      </w:pPr>
      <w:r>
        <w:rPr>
          <w:sz w:val="20"/>
          <w:szCs w:val="20"/>
        </w:rPr>
        <w:t xml:space="preserve">Der Rechnungsbetrag ist unverzüglich in Digitaler Form, in Bar oder mit Sofortüberweisung auf das </w:t>
      </w:r>
    </w:p>
    <w:p w14:paraId="0E5D7FE4" w14:textId="45A79C95" w:rsidR="00FD12B7" w:rsidRDefault="001424CC" w:rsidP="001424CC">
      <w:pPr>
        <w:pStyle w:val="Listenabsatz"/>
        <w:ind w:left="360"/>
        <w:rPr>
          <w:sz w:val="20"/>
          <w:szCs w:val="20"/>
        </w:rPr>
      </w:pPr>
      <w:r>
        <w:rPr>
          <w:sz w:val="20"/>
          <w:szCs w:val="20"/>
        </w:rPr>
        <w:t xml:space="preserve">genannte Konto fällig. Skontoabzug ist nur bei schriftlicher gesonderter Vereinbarung gestattet und zulässig. </w:t>
      </w:r>
    </w:p>
    <w:p w14:paraId="7D260BD8" w14:textId="37A149F7" w:rsidR="00C47FF3" w:rsidRDefault="001424CC" w:rsidP="00C47FF3">
      <w:pPr>
        <w:pStyle w:val="Listenabsatz"/>
        <w:numPr>
          <w:ilvl w:val="1"/>
          <w:numId w:val="1"/>
        </w:numPr>
        <w:rPr>
          <w:sz w:val="20"/>
          <w:szCs w:val="20"/>
        </w:rPr>
      </w:pPr>
      <w:r>
        <w:rPr>
          <w:sz w:val="20"/>
          <w:szCs w:val="20"/>
        </w:rPr>
        <w:t xml:space="preserve">Der AN (Böhm GbR) ist berechtigt bei nicht fristgerechter Zahlung Verzugszinsen nach §§ 288, 247 des BGB </w:t>
      </w:r>
      <w:r w:rsidR="00C47FF3">
        <w:rPr>
          <w:sz w:val="20"/>
          <w:szCs w:val="20"/>
        </w:rPr>
        <w:t xml:space="preserve"> </w:t>
      </w:r>
    </w:p>
    <w:p w14:paraId="2D71943C" w14:textId="59447868" w:rsidR="001424CC" w:rsidRDefault="001424CC" w:rsidP="00C47FF3">
      <w:pPr>
        <w:pStyle w:val="Listenabsatz"/>
        <w:ind w:left="360"/>
        <w:rPr>
          <w:sz w:val="20"/>
          <w:szCs w:val="20"/>
        </w:rPr>
      </w:pPr>
      <w:r>
        <w:rPr>
          <w:sz w:val="20"/>
          <w:szCs w:val="20"/>
        </w:rPr>
        <w:t>zu verlangen</w:t>
      </w:r>
      <w:r w:rsidRPr="007D727C">
        <w:rPr>
          <w:sz w:val="20"/>
          <w:szCs w:val="20"/>
        </w:rPr>
        <w:t xml:space="preserve">. </w:t>
      </w:r>
      <w:r w:rsidR="00C47FF3" w:rsidRPr="007D727C">
        <w:rPr>
          <w:sz w:val="20"/>
          <w:szCs w:val="20"/>
        </w:rPr>
        <w:t xml:space="preserve">Zahlungen werden jeweils </w:t>
      </w:r>
      <w:r w:rsidR="00CB68CC" w:rsidRPr="007D727C">
        <w:rPr>
          <w:sz w:val="20"/>
          <w:szCs w:val="20"/>
        </w:rPr>
        <w:t>in einer neuen Forderung</w:t>
      </w:r>
      <w:r w:rsidR="00C47FF3" w:rsidRPr="007D727C">
        <w:rPr>
          <w:sz w:val="20"/>
          <w:szCs w:val="20"/>
        </w:rPr>
        <w:t xml:space="preserve"> ge</w:t>
      </w:r>
      <w:r w:rsidR="007D727C" w:rsidRPr="007D727C">
        <w:rPr>
          <w:sz w:val="20"/>
          <w:szCs w:val="20"/>
        </w:rPr>
        <w:t>stellt</w:t>
      </w:r>
      <w:r w:rsidR="00C47FF3">
        <w:rPr>
          <w:sz w:val="20"/>
          <w:szCs w:val="20"/>
        </w:rPr>
        <w:t xml:space="preserve">. </w:t>
      </w:r>
      <w:r w:rsidR="00CB68CC">
        <w:rPr>
          <w:sz w:val="20"/>
          <w:szCs w:val="20"/>
        </w:rPr>
        <w:t>Das Erheben</w:t>
      </w:r>
      <w:r w:rsidR="00C47FF3">
        <w:rPr>
          <w:sz w:val="20"/>
          <w:szCs w:val="20"/>
        </w:rPr>
        <w:t xml:space="preserve"> eines Mangels entbindet nicht die Verpflichtung zur Zahlung innerhalb der genannten Frist. Bei nicht fristgerechter Bezahlung werden für jede Zahlungserinnerung Mahnungskosten in Höhe von 10,00€ verrechnet. </w:t>
      </w:r>
    </w:p>
    <w:p w14:paraId="087B9E41" w14:textId="24A895A9" w:rsidR="00154157" w:rsidRDefault="00154157" w:rsidP="00C47FF3">
      <w:pPr>
        <w:pStyle w:val="Listenabsatz"/>
        <w:ind w:left="360"/>
        <w:rPr>
          <w:sz w:val="20"/>
          <w:szCs w:val="20"/>
        </w:rPr>
      </w:pPr>
      <w:r>
        <w:rPr>
          <w:sz w:val="20"/>
          <w:szCs w:val="20"/>
        </w:rPr>
        <w:t>Aufrechnung und Geltendmachung von Zurückhaltungsrecht gegen unsere Rechnung und Forderung sind nicht zulässig, außer die Forderung des AG wird durch den AN anerkannt.</w:t>
      </w:r>
    </w:p>
    <w:p w14:paraId="7339BAB6" w14:textId="062C145F" w:rsidR="005D7499" w:rsidRDefault="00154157" w:rsidP="005D7499">
      <w:pPr>
        <w:pStyle w:val="Listenabsatz"/>
        <w:numPr>
          <w:ilvl w:val="1"/>
          <w:numId w:val="1"/>
        </w:numPr>
        <w:rPr>
          <w:sz w:val="20"/>
          <w:szCs w:val="20"/>
        </w:rPr>
      </w:pPr>
      <w:r>
        <w:rPr>
          <w:sz w:val="20"/>
          <w:szCs w:val="20"/>
        </w:rPr>
        <w:t xml:space="preserve">Wird ein Auftrag hinfällig aus </w:t>
      </w:r>
      <w:r w:rsidR="00CB68CC">
        <w:rPr>
          <w:sz w:val="20"/>
          <w:szCs w:val="20"/>
        </w:rPr>
        <w:t>Gründen,</w:t>
      </w:r>
      <w:r>
        <w:rPr>
          <w:sz w:val="20"/>
          <w:szCs w:val="20"/>
        </w:rPr>
        <w:t xml:space="preserve"> die der AG zu vertreten hat</w:t>
      </w:r>
      <w:r w:rsidR="005D7499">
        <w:rPr>
          <w:sz w:val="20"/>
          <w:szCs w:val="20"/>
        </w:rPr>
        <w:t xml:space="preserve">, sind wir berechtigt entstandene Kosten </w:t>
      </w:r>
    </w:p>
    <w:p w14:paraId="7282416B" w14:textId="4A514D44" w:rsidR="00154157" w:rsidRDefault="005D7499" w:rsidP="005D7499">
      <w:pPr>
        <w:pStyle w:val="Listenabsatz"/>
        <w:ind w:left="360"/>
        <w:rPr>
          <w:sz w:val="20"/>
          <w:szCs w:val="20"/>
        </w:rPr>
      </w:pPr>
      <w:r>
        <w:rPr>
          <w:sz w:val="20"/>
          <w:szCs w:val="20"/>
        </w:rPr>
        <w:t xml:space="preserve">und Ausfälle in Höhe von 25% des vereinbarten Auftrag Wertes zu verrechnen. Hiervon unbeschadet bleibt das Recht des Auftraggebers nachzuweisen, dass uns kein oder nur ein geringer Schaden entstanden ist. </w:t>
      </w:r>
    </w:p>
    <w:p w14:paraId="2C0E0D5C" w14:textId="32234C3A" w:rsidR="005D7499" w:rsidRDefault="005D7499" w:rsidP="005D7499">
      <w:pPr>
        <w:pStyle w:val="Listenabsatz"/>
        <w:ind w:left="360"/>
        <w:rPr>
          <w:sz w:val="20"/>
          <w:szCs w:val="20"/>
        </w:rPr>
      </w:pPr>
    </w:p>
    <w:p w14:paraId="0F3023B1" w14:textId="3437E1A1" w:rsidR="005D7499" w:rsidRDefault="005D7499" w:rsidP="005D7499">
      <w:pPr>
        <w:pStyle w:val="Listenabsatz"/>
        <w:numPr>
          <w:ilvl w:val="0"/>
          <w:numId w:val="1"/>
        </w:numPr>
        <w:rPr>
          <w:b/>
          <w:bCs/>
          <w:u w:val="single"/>
        </w:rPr>
      </w:pPr>
      <w:r w:rsidRPr="005D7499">
        <w:rPr>
          <w:b/>
          <w:bCs/>
          <w:u w:val="single"/>
        </w:rPr>
        <w:t>Schlussbestimmungen</w:t>
      </w:r>
    </w:p>
    <w:p w14:paraId="5ED7A9C4" w14:textId="4F325DA9" w:rsidR="005D7499" w:rsidRDefault="005D7499" w:rsidP="005D7499">
      <w:pPr>
        <w:pStyle w:val="Listenabsatz"/>
        <w:ind w:left="0"/>
        <w:rPr>
          <w:sz w:val="20"/>
          <w:szCs w:val="20"/>
        </w:rPr>
      </w:pPr>
      <w:r>
        <w:rPr>
          <w:sz w:val="20"/>
          <w:szCs w:val="20"/>
        </w:rPr>
        <w:t xml:space="preserve">Nebenabreden sind nur dann wirksam, wenn diese schriftlich niedergelegt oder schriftlich bestätigt worden sind. </w:t>
      </w:r>
    </w:p>
    <w:p w14:paraId="5A3FFC00" w14:textId="12BC873A" w:rsidR="007248BD" w:rsidRDefault="007248BD" w:rsidP="005D7499">
      <w:pPr>
        <w:pStyle w:val="Listenabsatz"/>
        <w:ind w:left="0"/>
        <w:rPr>
          <w:sz w:val="20"/>
          <w:szCs w:val="20"/>
        </w:rPr>
      </w:pPr>
      <w:r>
        <w:rPr>
          <w:sz w:val="20"/>
          <w:szCs w:val="20"/>
        </w:rPr>
        <w:t>Änderungen und Ergänzungen des Vertrages bedürfen zu ihrer Rechtswirksamkeit der Schriftform.</w:t>
      </w:r>
    </w:p>
    <w:p w14:paraId="659C7D08" w14:textId="76D40215" w:rsidR="007248BD" w:rsidRDefault="007248BD" w:rsidP="005D7499">
      <w:pPr>
        <w:pStyle w:val="Listenabsatz"/>
        <w:ind w:left="0"/>
        <w:rPr>
          <w:sz w:val="20"/>
          <w:szCs w:val="20"/>
        </w:rPr>
      </w:pPr>
      <w:r>
        <w:rPr>
          <w:sz w:val="20"/>
          <w:szCs w:val="20"/>
        </w:rPr>
        <w:t xml:space="preserve">Bei Unwirksamkeit einzelner Teile der AGB bleibt die Geltung der übrigen Bestimmungen erhalten. </w:t>
      </w:r>
    </w:p>
    <w:p w14:paraId="43E59599" w14:textId="06C879DF" w:rsidR="00436708" w:rsidRDefault="007248BD" w:rsidP="00436708">
      <w:pPr>
        <w:pStyle w:val="Listenabsatz"/>
        <w:ind w:left="0"/>
        <w:rPr>
          <w:sz w:val="20"/>
          <w:szCs w:val="20"/>
        </w:rPr>
      </w:pPr>
      <w:r>
        <w:rPr>
          <w:sz w:val="20"/>
          <w:szCs w:val="20"/>
        </w:rPr>
        <w:t>An die Stelle der unwirksamen Klauseln soll eine Regelung treten, die dem angestrebten Zweck der ursprünglichen Bestimmung rechtlich und wirtschaftlich am nächsten kommt. Dies gilt auch für den Fall von Lücken</w:t>
      </w:r>
      <w:r w:rsidR="00B165ED">
        <w:rPr>
          <w:sz w:val="20"/>
          <w:szCs w:val="20"/>
        </w:rPr>
        <w:t xml:space="preserve"> der AGB.</w:t>
      </w:r>
    </w:p>
    <w:p w14:paraId="56ABEA55" w14:textId="77777777" w:rsidR="00436708" w:rsidRDefault="00436708" w:rsidP="00436708">
      <w:pPr>
        <w:pStyle w:val="Listenabsatz"/>
        <w:ind w:left="0"/>
        <w:rPr>
          <w:sz w:val="20"/>
          <w:szCs w:val="20"/>
        </w:rPr>
      </w:pPr>
    </w:p>
    <w:p w14:paraId="5037E836" w14:textId="4591E53D" w:rsidR="00436708" w:rsidRDefault="00436708" w:rsidP="00436708">
      <w:pPr>
        <w:pStyle w:val="Listenabsatz"/>
        <w:numPr>
          <w:ilvl w:val="0"/>
          <w:numId w:val="1"/>
        </w:numPr>
        <w:rPr>
          <w:b/>
          <w:bCs/>
          <w:u w:val="single"/>
        </w:rPr>
      </w:pPr>
      <w:r w:rsidRPr="00436708">
        <w:rPr>
          <w:b/>
          <w:bCs/>
          <w:u w:val="single"/>
        </w:rPr>
        <w:t>Widerrufsrecht</w:t>
      </w:r>
    </w:p>
    <w:p w14:paraId="4EEBD5D6" w14:textId="4CC60B38" w:rsidR="00436708" w:rsidRDefault="00436708" w:rsidP="00436708">
      <w:pPr>
        <w:pStyle w:val="Listenabsatz"/>
        <w:ind w:left="360"/>
        <w:rPr>
          <w:sz w:val="20"/>
          <w:szCs w:val="20"/>
        </w:rPr>
      </w:pPr>
      <w:r>
        <w:rPr>
          <w:sz w:val="20"/>
          <w:szCs w:val="20"/>
        </w:rPr>
        <w:t xml:space="preserve">Wir weisen unsere Kunden ausdrücklich auf das Recht auf Widerruf hin. </w:t>
      </w:r>
    </w:p>
    <w:p w14:paraId="4AA2F0FF" w14:textId="6932D2A6" w:rsidR="00436708" w:rsidRPr="00436708" w:rsidRDefault="00436708" w:rsidP="00436708">
      <w:pPr>
        <w:pStyle w:val="Listenabsatz"/>
        <w:ind w:left="360"/>
        <w:rPr>
          <w:sz w:val="20"/>
          <w:szCs w:val="20"/>
        </w:rPr>
      </w:pPr>
      <w:r>
        <w:rPr>
          <w:sz w:val="20"/>
          <w:szCs w:val="20"/>
        </w:rPr>
        <w:t xml:space="preserve">Ein gesetzliches Muster- Widerrufsformular kann unter </w:t>
      </w:r>
      <w:hyperlink r:id="rId8" w:history="1">
        <w:r w:rsidRPr="0092434A">
          <w:rPr>
            <w:rStyle w:val="Hyperlink"/>
            <w:sz w:val="20"/>
            <w:szCs w:val="20"/>
          </w:rPr>
          <w:t>www.bmuv.de</w:t>
        </w:r>
      </w:hyperlink>
      <w:r>
        <w:rPr>
          <w:sz w:val="20"/>
          <w:szCs w:val="20"/>
        </w:rPr>
        <w:t xml:space="preserve"> eingesehen werden. </w:t>
      </w:r>
    </w:p>
    <w:p w14:paraId="53A474A8" w14:textId="671C405F" w:rsidR="00B165ED" w:rsidRDefault="00B165ED" w:rsidP="005D7499">
      <w:pPr>
        <w:pStyle w:val="Listenabsatz"/>
        <w:ind w:left="0"/>
        <w:rPr>
          <w:sz w:val="20"/>
          <w:szCs w:val="20"/>
        </w:rPr>
      </w:pPr>
    </w:p>
    <w:p w14:paraId="41DE7991" w14:textId="78994E46" w:rsidR="00B165ED" w:rsidRDefault="00B165ED" w:rsidP="00B165ED">
      <w:pPr>
        <w:pStyle w:val="Listenabsatz"/>
        <w:numPr>
          <w:ilvl w:val="0"/>
          <w:numId w:val="1"/>
        </w:numPr>
        <w:rPr>
          <w:b/>
          <w:bCs/>
          <w:u w:val="single"/>
        </w:rPr>
      </w:pPr>
      <w:r w:rsidRPr="00B165ED">
        <w:rPr>
          <w:b/>
          <w:bCs/>
          <w:u w:val="single"/>
        </w:rPr>
        <w:t>Gerichtsstand</w:t>
      </w:r>
    </w:p>
    <w:p w14:paraId="2C5CD67B" w14:textId="69C78BE9" w:rsidR="00B165ED" w:rsidRDefault="00B165ED" w:rsidP="00B165ED">
      <w:pPr>
        <w:pStyle w:val="Listenabsatz"/>
        <w:ind w:left="0"/>
        <w:rPr>
          <w:sz w:val="20"/>
          <w:szCs w:val="20"/>
        </w:rPr>
      </w:pPr>
      <w:r>
        <w:rPr>
          <w:sz w:val="20"/>
          <w:szCs w:val="20"/>
        </w:rPr>
        <w:t xml:space="preserve">Erfüllungsort und ausschließlicher Gerichtsstand für alle Streitigkeiten aus diesem Vertrag ist der Geschäftssitz des AN. Bei Verträgen mit ausländischen Kunden gilt </w:t>
      </w:r>
      <w:proofErr w:type="gramStart"/>
      <w:r>
        <w:rPr>
          <w:sz w:val="20"/>
          <w:szCs w:val="20"/>
        </w:rPr>
        <w:t>ausschließlich das deutsche Recht</w:t>
      </w:r>
      <w:proofErr w:type="gramEnd"/>
      <w:r>
        <w:rPr>
          <w:sz w:val="20"/>
          <w:szCs w:val="20"/>
        </w:rPr>
        <w:t xml:space="preserve">. </w:t>
      </w:r>
    </w:p>
    <w:p w14:paraId="274F4BF4" w14:textId="28218F1B" w:rsidR="00B165ED" w:rsidRDefault="00B165ED" w:rsidP="00B165ED">
      <w:pPr>
        <w:pStyle w:val="Listenabsatz"/>
        <w:ind w:left="0"/>
        <w:rPr>
          <w:sz w:val="20"/>
          <w:szCs w:val="20"/>
        </w:rPr>
      </w:pPr>
    </w:p>
    <w:p w14:paraId="2A7BD2E1" w14:textId="6B55D3EF" w:rsidR="00B165ED" w:rsidRDefault="00B165ED" w:rsidP="00B165ED">
      <w:pPr>
        <w:pStyle w:val="Listenabsatz"/>
        <w:ind w:left="0"/>
        <w:rPr>
          <w:sz w:val="20"/>
          <w:szCs w:val="20"/>
        </w:rPr>
      </w:pPr>
    </w:p>
    <w:p w14:paraId="56B05BA1" w14:textId="3544E5E2" w:rsidR="00B165ED" w:rsidRDefault="00B165ED" w:rsidP="00B165ED">
      <w:pPr>
        <w:pStyle w:val="Listenabsatz"/>
        <w:ind w:left="0"/>
        <w:rPr>
          <w:sz w:val="20"/>
          <w:szCs w:val="20"/>
        </w:rPr>
      </w:pPr>
      <w:proofErr w:type="spellStart"/>
      <w:r>
        <w:rPr>
          <w:sz w:val="20"/>
          <w:szCs w:val="20"/>
        </w:rPr>
        <w:t>Ammelbruch</w:t>
      </w:r>
      <w:proofErr w:type="spellEnd"/>
      <w:r>
        <w:rPr>
          <w:sz w:val="20"/>
          <w:szCs w:val="20"/>
        </w:rPr>
        <w:t>, Stand 01.0</w:t>
      </w:r>
      <w:r w:rsidR="00CB68CC">
        <w:rPr>
          <w:sz w:val="20"/>
          <w:szCs w:val="20"/>
        </w:rPr>
        <w:t>1</w:t>
      </w:r>
      <w:r>
        <w:rPr>
          <w:sz w:val="20"/>
          <w:szCs w:val="20"/>
        </w:rPr>
        <w:t>.202</w:t>
      </w:r>
      <w:r w:rsidR="00CB68CC">
        <w:rPr>
          <w:sz w:val="20"/>
          <w:szCs w:val="20"/>
        </w:rPr>
        <w:t>6</w:t>
      </w:r>
    </w:p>
    <w:p w14:paraId="13FB323F" w14:textId="5CAEA333" w:rsidR="00B165ED" w:rsidRPr="00B165ED" w:rsidRDefault="00B165ED" w:rsidP="00B165ED">
      <w:pPr>
        <w:pStyle w:val="Listenabsatz"/>
        <w:ind w:left="0"/>
        <w:rPr>
          <w:sz w:val="20"/>
          <w:szCs w:val="20"/>
        </w:rPr>
      </w:pPr>
      <w:r>
        <w:rPr>
          <w:sz w:val="20"/>
          <w:szCs w:val="20"/>
        </w:rPr>
        <w:t>Böhm</w:t>
      </w:r>
      <w:r w:rsidR="00CB68CC">
        <w:rPr>
          <w:sz w:val="20"/>
          <w:szCs w:val="20"/>
        </w:rPr>
        <w:t xml:space="preserve">, Mobiles Sägen eingetragene </w:t>
      </w:r>
      <w:r>
        <w:rPr>
          <w:sz w:val="20"/>
          <w:szCs w:val="20"/>
        </w:rPr>
        <w:t xml:space="preserve">GbR </w:t>
      </w:r>
    </w:p>
    <w:p w14:paraId="544A57D5" w14:textId="77777777" w:rsidR="0024190F" w:rsidRPr="0024190F" w:rsidRDefault="0024190F" w:rsidP="0024190F">
      <w:pPr>
        <w:pStyle w:val="Listenabsatz"/>
        <w:ind w:left="360"/>
      </w:pPr>
    </w:p>
    <w:p w14:paraId="1F456CCF" w14:textId="456BF9C5" w:rsidR="000A3D3B" w:rsidRPr="000A3D3B" w:rsidRDefault="000A3D3B" w:rsidP="000A3D3B">
      <w:pPr>
        <w:rPr>
          <w:sz w:val="22"/>
          <w:szCs w:val="22"/>
        </w:rPr>
      </w:pPr>
      <w:r>
        <w:rPr>
          <w:sz w:val="22"/>
          <w:szCs w:val="22"/>
        </w:rPr>
        <w:t xml:space="preserve"> </w:t>
      </w:r>
    </w:p>
    <w:p w14:paraId="39BDD986" w14:textId="77777777" w:rsidR="00C72E61" w:rsidRPr="00C72E61" w:rsidRDefault="00C72E61" w:rsidP="00C72E61">
      <w:pPr>
        <w:rPr>
          <w:b/>
          <w:bCs/>
          <w:u w:val="single"/>
        </w:rPr>
      </w:pPr>
    </w:p>
    <w:sectPr w:rsidR="00C72E61" w:rsidRPr="00C72E61" w:rsidSect="00EE058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A0CE3" w14:textId="77777777" w:rsidR="00030423" w:rsidRDefault="00030423" w:rsidP="00310D9A">
      <w:r>
        <w:separator/>
      </w:r>
    </w:p>
  </w:endnote>
  <w:endnote w:type="continuationSeparator" w:id="0">
    <w:p w14:paraId="0D335D02" w14:textId="77777777" w:rsidR="00030423" w:rsidRDefault="00030423" w:rsidP="00310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3BC41" w14:textId="77777777" w:rsidR="00030423" w:rsidRDefault="00030423" w:rsidP="00310D9A">
      <w:r>
        <w:separator/>
      </w:r>
    </w:p>
  </w:footnote>
  <w:footnote w:type="continuationSeparator" w:id="0">
    <w:p w14:paraId="328AC099" w14:textId="77777777" w:rsidR="00030423" w:rsidRDefault="00030423" w:rsidP="00310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F7A23"/>
    <w:multiLevelType w:val="multilevel"/>
    <w:tmpl w:val="CC7C6596"/>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2A30483"/>
    <w:multiLevelType w:val="multilevel"/>
    <w:tmpl w:val="13DE8C0E"/>
    <w:lvl w:ilvl="0">
      <w:start w:val="1"/>
      <w:numFmt w:val="decimal"/>
      <w:lvlText w:val="%1."/>
      <w:lvlJc w:val="left"/>
      <w:pPr>
        <w:ind w:left="360" w:hanging="360"/>
      </w:pPr>
    </w:lvl>
    <w:lvl w:ilvl="1">
      <w:start w:val="1"/>
      <w:numFmt w:val="decimal"/>
      <w:isLgl/>
      <w:lvlText w:val="%1.%2"/>
      <w:lvlJc w:val="left"/>
      <w:pPr>
        <w:ind w:left="360" w:hanging="360"/>
      </w:pPr>
      <w:rPr>
        <w:rFonts w:hint="default"/>
        <w:b/>
        <w:sz w:val="24"/>
      </w:rPr>
    </w:lvl>
    <w:lvl w:ilvl="2">
      <w:start w:val="1"/>
      <w:numFmt w:val="decimal"/>
      <w:isLgl/>
      <w:lvlText w:val="%1.%2.%3"/>
      <w:lvlJc w:val="left"/>
      <w:pPr>
        <w:ind w:left="720" w:hanging="720"/>
      </w:pPr>
      <w:rPr>
        <w:rFonts w:hint="default"/>
        <w:b/>
        <w:sz w:val="24"/>
      </w:rPr>
    </w:lvl>
    <w:lvl w:ilvl="3">
      <w:start w:val="1"/>
      <w:numFmt w:val="decimal"/>
      <w:isLgl/>
      <w:lvlText w:val="%1.%2.%3.%4"/>
      <w:lvlJc w:val="left"/>
      <w:pPr>
        <w:ind w:left="720" w:hanging="720"/>
      </w:pPr>
      <w:rPr>
        <w:rFonts w:hint="default"/>
        <w:b/>
        <w:sz w:val="24"/>
      </w:rPr>
    </w:lvl>
    <w:lvl w:ilvl="4">
      <w:start w:val="1"/>
      <w:numFmt w:val="decimal"/>
      <w:isLgl/>
      <w:lvlText w:val="%1.%2.%3.%4.%5"/>
      <w:lvlJc w:val="left"/>
      <w:pPr>
        <w:ind w:left="1080" w:hanging="1080"/>
      </w:pPr>
      <w:rPr>
        <w:rFonts w:hint="default"/>
        <w:b/>
        <w:sz w:val="24"/>
      </w:rPr>
    </w:lvl>
    <w:lvl w:ilvl="5">
      <w:start w:val="1"/>
      <w:numFmt w:val="decimal"/>
      <w:isLgl/>
      <w:lvlText w:val="%1.%2.%3.%4.%5.%6"/>
      <w:lvlJc w:val="left"/>
      <w:pPr>
        <w:ind w:left="1080" w:hanging="1080"/>
      </w:pPr>
      <w:rPr>
        <w:rFonts w:hint="default"/>
        <w:b/>
        <w:sz w:val="24"/>
      </w:rPr>
    </w:lvl>
    <w:lvl w:ilvl="6">
      <w:start w:val="1"/>
      <w:numFmt w:val="decimal"/>
      <w:isLgl/>
      <w:lvlText w:val="%1.%2.%3.%4.%5.%6.%7"/>
      <w:lvlJc w:val="left"/>
      <w:pPr>
        <w:ind w:left="1440" w:hanging="1440"/>
      </w:pPr>
      <w:rPr>
        <w:rFonts w:hint="default"/>
        <w:b/>
        <w:sz w:val="24"/>
      </w:rPr>
    </w:lvl>
    <w:lvl w:ilvl="7">
      <w:start w:val="1"/>
      <w:numFmt w:val="decimal"/>
      <w:isLgl/>
      <w:lvlText w:val="%1.%2.%3.%4.%5.%6.%7.%8"/>
      <w:lvlJc w:val="left"/>
      <w:pPr>
        <w:ind w:left="1440" w:hanging="1440"/>
      </w:pPr>
      <w:rPr>
        <w:rFonts w:hint="default"/>
        <w:b/>
        <w:sz w:val="24"/>
      </w:rPr>
    </w:lvl>
    <w:lvl w:ilvl="8">
      <w:start w:val="1"/>
      <w:numFmt w:val="decimal"/>
      <w:isLgl/>
      <w:lvlText w:val="%1.%2.%3.%4.%5.%6.%7.%8.%9"/>
      <w:lvlJc w:val="left"/>
      <w:pPr>
        <w:ind w:left="1440" w:hanging="1440"/>
      </w:pPr>
      <w:rPr>
        <w:rFonts w:hint="default"/>
        <w:b/>
        <w:sz w:val="24"/>
      </w:rPr>
    </w:lvl>
  </w:abstractNum>
  <w:abstractNum w:abstractNumId="2" w15:restartNumberingAfterBreak="0">
    <w:nsid w:val="29567835"/>
    <w:multiLevelType w:val="multilevel"/>
    <w:tmpl w:val="13DE8C0E"/>
    <w:styleLink w:val="AktuelleListe1"/>
    <w:lvl w:ilvl="0">
      <w:start w:val="1"/>
      <w:numFmt w:val="decimal"/>
      <w:lvlText w:val="%1."/>
      <w:lvlJc w:val="left"/>
      <w:pPr>
        <w:ind w:left="360" w:hanging="360"/>
      </w:pPr>
    </w:lvl>
    <w:lvl w:ilvl="1">
      <w:start w:val="1"/>
      <w:numFmt w:val="decimal"/>
      <w:isLgl/>
      <w:lvlText w:val="%1.%2"/>
      <w:lvlJc w:val="left"/>
      <w:pPr>
        <w:ind w:left="360" w:hanging="360"/>
      </w:pPr>
      <w:rPr>
        <w:rFonts w:hint="default"/>
        <w:b/>
        <w:sz w:val="24"/>
      </w:rPr>
    </w:lvl>
    <w:lvl w:ilvl="2">
      <w:start w:val="1"/>
      <w:numFmt w:val="decimal"/>
      <w:isLgl/>
      <w:lvlText w:val="%1.%2.%3"/>
      <w:lvlJc w:val="left"/>
      <w:pPr>
        <w:ind w:left="720" w:hanging="720"/>
      </w:pPr>
      <w:rPr>
        <w:rFonts w:hint="default"/>
        <w:b/>
        <w:sz w:val="24"/>
      </w:rPr>
    </w:lvl>
    <w:lvl w:ilvl="3">
      <w:start w:val="1"/>
      <w:numFmt w:val="decimal"/>
      <w:isLgl/>
      <w:lvlText w:val="%1.%2.%3.%4"/>
      <w:lvlJc w:val="left"/>
      <w:pPr>
        <w:ind w:left="720" w:hanging="720"/>
      </w:pPr>
      <w:rPr>
        <w:rFonts w:hint="default"/>
        <w:b/>
        <w:sz w:val="24"/>
      </w:rPr>
    </w:lvl>
    <w:lvl w:ilvl="4">
      <w:start w:val="1"/>
      <w:numFmt w:val="decimal"/>
      <w:isLgl/>
      <w:lvlText w:val="%1.%2.%3.%4.%5"/>
      <w:lvlJc w:val="left"/>
      <w:pPr>
        <w:ind w:left="1080" w:hanging="1080"/>
      </w:pPr>
      <w:rPr>
        <w:rFonts w:hint="default"/>
        <w:b/>
        <w:sz w:val="24"/>
      </w:rPr>
    </w:lvl>
    <w:lvl w:ilvl="5">
      <w:start w:val="1"/>
      <w:numFmt w:val="decimal"/>
      <w:isLgl/>
      <w:lvlText w:val="%1.%2.%3.%4.%5.%6"/>
      <w:lvlJc w:val="left"/>
      <w:pPr>
        <w:ind w:left="1080" w:hanging="1080"/>
      </w:pPr>
      <w:rPr>
        <w:rFonts w:hint="default"/>
        <w:b/>
        <w:sz w:val="24"/>
      </w:rPr>
    </w:lvl>
    <w:lvl w:ilvl="6">
      <w:start w:val="1"/>
      <w:numFmt w:val="decimal"/>
      <w:isLgl/>
      <w:lvlText w:val="%1.%2.%3.%4.%5.%6.%7"/>
      <w:lvlJc w:val="left"/>
      <w:pPr>
        <w:ind w:left="1440" w:hanging="1440"/>
      </w:pPr>
      <w:rPr>
        <w:rFonts w:hint="default"/>
        <w:b/>
        <w:sz w:val="24"/>
      </w:rPr>
    </w:lvl>
    <w:lvl w:ilvl="7">
      <w:start w:val="1"/>
      <w:numFmt w:val="decimal"/>
      <w:isLgl/>
      <w:lvlText w:val="%1.%2.%3.%4.%5.%6.%7.%8"/>
      <w:lvlJc w:val="left"/>
      <w:pPr>
        <w:ind w:left="1440" w:hanging="1440"/>
      </w:pPr>
      <w:rPr>
        <w:rFonts w:hint="default"/>
        <w:b/>
        <w:sz w:val="24"/>
      </w:rPr>
    </w:lvl>
    <w:lvl w:ilvl="8">
      <w:start w:val="1"/>
      <w:numFmt w:val="decimal"/>
      <w:isLgl/>
      <w:lvlText w:val="%1.%2.%3.%4.%5.%6.%7.%8.%9"/>
      <w:lvlJc w:val="left"/>
      <w:pPr>
        <w:ind w:left="1440" w:hanging="1440"/>
      </w:pPr>
      <w:rPr>
        <w:rFonts w:hint="default"/>
        <w:b/>
        <w:sz w:val="24"/>
      </w:rPr>
    </w:lvl>
  </w:abstractNum>
  <w:abstractNum w:abstractNumId="3" w15:restartNumberingAfterBreak="0">
    <w:nsid w:val="2964274C"/>
    <w:multiLevelType w:val="multilevel"/>
    <w:tmpl w:val="7B8C0C5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77B167E"/>
    <w:multiLevelType w:val="multilevel"/>
    <w:tmpl w:val="7DD2637A"/>
    <w:lvl w:ilvl="0">
      <w:start w:val="1"/>
      <w:numFmt w:val="decimal"/>
      <w:lvlText w:val="%1."/>
      <w:lvlJc w:val="left"/>
      <w:pPr>
        <w:ind w:left="360" w:hanging="360"/>
      </w:pPr>
      <w:rPr>
        <w:b/>
        <w:bCs/>
        <w:sz w:val="24"/>
        <w:szCs w:val="24"/>
      </w:rPr>
    </w:lvl>
    <w:lvl w:ilvl="1">
      <w:start w:val="1"/>
      <w:numFmt w:val="decimal"/>
      <w:isLgl/>
      <w:lvlText w:val="%1.%2"/>
      <w:lvlJc w:val="left"/>
      <w:pPr>
        <w:ind w:left="360" w:hanging="360"/>
      </w:pPr>
      <w:rPr>
        <w:rFonts w:hint="default"/>
        <w:b/>
        <w:sz w:val="24"/>
      </w:rPr>
    </w:lvl>
    <w:lvl w:ilvl="2">
      <w:start w:val="1"/>
      <w:numFmt w:val="decimal"/>
      <w:isLgl/>
      <w:lvlText w:val="%1.%2.%3"/>
      <w:lvlJc w:val="left"/>
      <w:pPr>
        <w:ind w:left="720" w:hanging="720"/>
      </w:pPr>
      <w:rPr>
        <w:rFonts w:hint="default"/>
        <w:b/>
        <w:sz w:val="24"/>
      </w:rPr>
    </w:lvl>
    <w:lvl w:ilvl="3">
      <w:start w:val="1"/>
      <w:numFmt w:val="decimal"/>
      <w:isLgl/>
      <w:lvlText w:val="%1.%2.%3.%4"/>
      <w:lvlJc w:val="left"/>
      <w:pPr>
        <w:ind w:left="720" w:hanging="720"/>
      </w:pPr>
      <w:rPr>
        <w:rFonts w:hint="default"/>
        <w:b/>
        <w:sz w:val="24"/>
      </w:rPr>
    </w:lvl>
    <w:lvl w:ilvl="4">
      <w:start w:val="1"/>
      <w:numFmt w:val="decimal"/>
      <w:isLgl/>
      <w:lvlText w:val="%1.%2.%3.%4.%5"/>
      <w:lvlJc w:val="left"/>
      <w:pPr>
        <w:ind w:left="1080" w:hanging="1080"/>
      </w:pPr>
      <w:rPr>
        <w:rFonts w:hint="default"/>
        <w:b/>
        <w:sz w:val="24"/>
      </w:rPr>
    </w:lvl>
    <w:lvl w:ilvl="5">
      <w:start w:val="1"/>
      <w:numFmt w:val="decimal"/>
      <w:isLgl/>
      <w:lvlText w:val="%1.%2.%3.%4.%5.%6"/>
      <w:lvlJc w:val="left"/>
      <w:pPr>
        <w:ind w:left="1080" w:hanging="1080"/>
      </w:pPr>
      <w:rPr>
        <w:rFonts w:hint="default"/>
        <w:b/>
        <w:sz w:val="24"/>
      </w:rPr>
    </w:lvl>
    <w:lvl w:ilvl="6">
      <w:start w:val="1"/>
      <w:numFmt w:val="decimal"/>
      <w:isLgl/>
      <w:lvlText w:val="%1.%2.%3.%4.%5.%6.%7"/>
      <w:lvlJc w:val="left"/>
      <w:pPr>
        <w:ind w:left="1440" w:hanging="1440"/>
      </w:pPr>
      <w:rPr>
        <w:rFonts w:hint="default"/>
        <w:b/>
        <w:sz w:val="24"/>
      </w:rPr>
    </w:lvl>
    <w:lvl w:ilvl="7">
      <w:start w:val="1"/>
      <w:numFmt w:val="decimal"/>
      <w:isLgl/>
      <w:lvlText w:val="%1.%2.%3.%4.%5.%6.%7.%8"/>
      <w:lvlJc w:val="left"/>
      <w:pPr>
        <w:ind w:left="1440" w:hanging="1440"/>
      </w:pPr>
      <w:rPr>
        <w:rFonts w:hint="default"/>
        <w:b/>
        <w:sz w:val="24"/>
      </w:rPr>
    </w:lvl>
    <w:lvl w:ilvl="8">
      <w:start w:val="1"/>
      <w:numFmt w:val="decimal"/>
      <w:isLgl/>
      <w:lvlText w:val="%1.%2.%3.%4.%5.%6.%7.%8.%9"/>
      <w:lvlJc w:val="left"/>
      <w:pPr>
        <w:ind w:left="1440" w:hanging="1440"/>
      </w:pPr>
      <w:rPr>
        <w:rFonts w:hint="default"/>
        <w:b/>
        <w:sz w:val="24"/>
      </w:rPr>
    </w:lvl>
  </w:abstractNum>
  <w:abstractNum w:abstractNumId="5" w15:restartNumberingAfterBreak="0">
    <w:nsid w:val="3F1D7FAD"/>
    <w:multiLevelType w:val="hybridMultilevel"/>
    <w:tmpl w:val="22D8FD14"/>
    <w:lvl w:ilvl="0" w:tplc="872AC298">
      <w:start w:val="1"/>
      <w:numFmt w:val="decimal"/>
      <w:lvlText w:val="%1."/>
      <w:lvlJc w:val="left"/>
      <w:pPr>
        <w:ind w:left="360" w:hanging="360"/>
      </w:pPr>
      <w:rPr>
        <w:b/>
        <w:bCs/>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1337604"/>
    <w:multiLevelType w:val="multilevel"/>
    <w:tmpl w:val="6F34980E"/>
    <w:lvl w:ilvl="0">
      <w:start w:val="3"/>
      <w:numFmt w:val="decimal"/>
      <w:lvlText w:val="%1"/>
      <w:lvlJc w:val="left"/>
      <w:pPr>
        <w:ind w:left="360" w:hanging="360"/>
      </w:pPr>
      <w:rPr>
        <w:rFonts w:hint="default"/>
      </w:rPr>
    </w:lvl>
    <w:lvl w:ilvl="1">
      <w:start w:val="8"/>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5E779EF"/>
    <w:multiLevelType w:val="hybridMultilevel"/>
    <w:tmpl w:val="529EC8E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4FAE1450"/>
    <w:multiLevelType w:val="multilevel"/>
    <w:tmpl w:val="12AE1636"/>
    <w:lvl w:ilvl="0">
      <w:start w:val="1"/>
      <w:numFmt w:val="decimal"/>
      <w:lvlText w:val="%1."/>
      <w:lvlJc w:val="left"/>
      <w:pPr>
        <w:ind w:left="360" w:hanging="360"/>
      </w:pPr>
      <w:rPr>
        <w:b/>
        <w:bCs/>
        <w:sz w:val="24"/>
        <w:szCs w:val="24"/>
      </w:rPr>
    </w:lvl>
    <w:lvl w:ilvl="1">
      <w:start w:val="1"/>
      <w:numFmt w:val="decimal"/>
      <w:isLgl/>
      <w:lvlText w:val="%1.%2"/>
      <w:lvlJc w:val="left"/>
      <w:pPr>
        <w:ind w:left="360" w:hanging="360"/>
      </w:pPr>
      <w:rPr>
        <w:rFonts w:hint="default"/>
        <w:b/>
        <w:sz w:val="24"/>
      </w:rPr>
    </w:lvl>
    <w:lvl w:ilvl="2">
      <w:start w:val="1"/>
      <w:numFmt w:val="decimal"/>
      <w:isLgl/>
      <w:lvlText w:val="%1.%2.%3"/>
      <w:lvlJc w:val="left"/>
      <w:pPr>
        <w:ind w:left="720" w:hanging="720"/>
      </w:pPr>
      <w:rPr>
        <w:rFonts w:hint="default"/>
        <w:b/>
        <w:sz w:val="24"/>
      </w:rPr>
    </w:lvl>
    <w:lvl w:ilvl="3">
      <w:start w:val="1"/>
      <w:numFmt w:val="decimal"/>
      <w:isLgl/>
      <w:lvlText w:val="%1.%2.%3.%4"/>
      <w:lvlJc w:val="left"/>
      <w:pPr>
        <w:ind w:left="720" w:hanging="720"/>
      </w:pPr>
      <w:rPr>
        <w:rFonts w:hint="default"/>
        <w:b/>
        <w:sz w:val="24"/>
      </w:rPr>
    </w:lvl>
    <w:lvl w:ilvl="4">
      <w:start w:val="1"/>
      <w:numFmt w:val="decimal"/>
      <w:isLgl/>
      <w:lvlText w:val="%1.%2.%3.%4.%5"/>
      <w:lvlJc w:val="left"/>
      <w:pPr>
        <w:ind w:left="1080" w:hanging="1080"/>
      </w:pPr>
      <w:rPr>
        <w:rFonts w:hint="default"/>
        <w:b/>
        <w:sz w:val="24"/>
      </w:rPr>
    </w:lvl>
    <w:lvl w:ilvl="5">
      <w:start w:val="1"/>
      <w:numFmt w:val="decimal"/>
      <w:isLgl/>
      <w:lvlText w:val="%1.%2.%3.%4.%5.%6"/>
      <w:lvlJc w:val="left"/>
      <w:pPr>
        <w:ind w:left="1080" w:hanging="1080"/>
      </w:pPr>
      <w:rPr>
        <w:rFonts w:hint="default"/>
        <w:b/>
        <w:sz w:val="24"/>
      </w:rPr>
    </w:lvl>
    <w:lvl w:ilvl="6">
      <w:start w:val="1"/>
      <w:numFmt w:val="decimal"/>
      <w:isLgl/>
      <w:lvlText w:val="%1.%2.%3.%4.%5.%6.%7"/>
      <w:lvlJc w:val="left"/>
      <w:pPr>
        <w:ind w:left="1440" w:hanging="1440"/>
      </w:pPr>
      <w:rPr>
        <w:rFonts w:hint="default"/>
        <w:b/>
        <w:sz w:val="24"/>
      </w:rPr>
    </w:lvl>
    <w:lvl w:ilvl="7">
      <w:start w:val="1"/>
      <w:numFmt w:val="decimal"/>
      <w:isLgl/>
      <w:lvlText w:val="%1.%2.%3.%4.%5.%6.%7.%8"/>
      <w:lvlJc w:val="left"/>
      <w:pPr>
        <w:ind w:left="1440" w:hanging="1440"/>
      </w:pPr>
      <w:rPr>
        <w:rFonts w:hint="default"/>
        <w:b/>
        <w:sz w:val="24"/>
      </w:rPr>
    </w:lvl>
    <w:lvl w:ilvl="8">
      <w:start w:val="1"/>
      <w:numFmt w:val="decimal"/>
      <w:isLgl/>
      <w:lvlText w:val="%1.%2.%3.%4.%5.%6.%7.%8.%9"/>
      <w:lvlJc w:val="left"/>
      <w:pPr>
        <w:ind w:left="1440" w:hanging="1440"/>
      </w:pPr>
      <w:rPr>
        <w:rFonts w:hint="default"/>
        <w:b/>
        <w:sz w:val="24"/>
      </w:rPr>
    </w:lvl>
  </w:abstractNum>
  <w:abstractNum w:abstractNumId="9" w15:restartNumberingAfterBreak="0">
    <w:nsid w:val="5AB401DB"/>
    <w:multiLevelType w:val="hybridMultilevel"/>
    <w:tmpl w:val="70F8750C"/>
    <w:lvl w:ilvl="0" w:tplc="E2821FCE">
      <w:start w:val="1"/>
      <w:numFmt w:val="decimal"/>
      <w:lvlText w:val="%1."/>
      <w:lvlJc w:val="left"/>
      <w:pPr>
        <w:ind w:left="360" w:hanging="360"/>
      </w:pPr>
      <w:rPr>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5BCC648A"/>
    <w:multiLevelType w:val="multilevel"/>
    <w:tmpl w:val="13DE8C0E"/>
    <w:lvl w:ilvl="0">
      <w:start w:val="1"/>
      <w:numFmt w:val="decimal"/>
      <w:lvlText w:val="%1."/>
      <w:lvlJc w:val="left"/>
      <w:pPr>
        <w:ind w:left="360" w:hanging="360"/>
      </w:pPr>
    </w:lvl>
    <w:lvl w:ilvl="1">
      <w:start w:val="1"/>
      <w:numFmt w:val="decimal"/>
      <w:isLgl/>
      <w:lvlText w:val="%1.%2"/>
      <w:lvlJc w:val="left"/>
      <w:pPr>
        <w:ind w:left="360" w:hanging="360"/>
      </w:pPr>
      <w:rPr>
        <w:rFonts w:hint="default"/>
        <w:b/>
        <w:sz w:val="24"/>
      </w:rPr>
    </w:lvl>
    <w:lvl w:ilvl="2">
      <w:start w:val="1"/>
      <w:numFmt w:val="decimal"/>
      <w:isLgl/>
      <w:lvlText w:val="%1.%2.%3"/>
      <w:lvlJc w:val="left"/>
      <w:pPr>
        <w:ind w:left="720" w:hanging="720"/>
      </w:pPr>
      <w:rPr>
        <w:rFonts w:hint="default"/>
        <w:b/>
        <w:sz w:val="24"/>
      </w:rPr>
    </w:lvl>
    <w:lvl w:ilvl="3">
      <w:start w:val="1"/>
      <w:numFmt w:val="decimal"/>
      <w:isLgl/>
      <w:lvlText w:val="%1.%2.%3.%4"/>
      <w:lvlJc w:val="left"/>
      <w:pPr>
        <w:ind w:left="720" w:hanging="720"/>
      </w:pPr>
      <w:rPr>
        <w:rFonts w:hint="default"/>
        <w:b/>
        <w:sz w:val="24"/>
      </w:rPr>
    </w:lvl>
    <w:lvl w:ilvl="4">
      <w:start w:val="1"/>
      <w:numFmt w:val="decimal"/>
      <w:isLgl/>
      <w:lvlText w:val="%1.%2.%3.%4.%5"/>
      <w:lvlJc w:val="left"/>
      <w:pPr>
        <w:ind w:left="1080" w:hanging="1080"/>
      </w:pPr>
      <w:rPr>
        <w:rFonts w:hint="default"/>
        <w:b/>
        <w:sz w:val="24"/>
      </w:rPr>
    </w:lvl>
    <w:lvl w:ilvl="5">
      <w:start w:val="1"/>
      <w:numFmt w:val="decimal"/>
      <w:isLgl/>
      <w:lvlText w:val="%1.%2.%3.%4.%5.%6"/>
      <w:lvlJc w:val="left"/>
      <w:pPr>
        <w:ind w:left="1080" w:hanging="1080"/>
      </w:pPr>
      <w:rPr>
        <w:rFonts w:hint="default"/>
        <w:b/>
        <w:sz w:val="24"/>
      </w:rPr>
    </w:lvl>
    <w:lvl w:ilvl="6">
      <w:start w:val="1"/>
      <w:numFmt w:val="decimal"/>
      <w:isLgl/>
      <w:lvlText w:val="%1.%2.%3.%4.%5.%6.%7"/>
      <w:lvlJc w:val="left"/>
      <w:pPr>
        <w:ind w:left="1440" w:hanging="1440"/>
      </w:pPr>
      <w:rPr>
        <w:rFonts w:hint="default"/>
        <w:b/>
        <w:sz w:val="24"/>
      </w:rPr>
    </w:lvl>
    <w:lvl w:ilvl="7">
      <w:start w:val="1"/>
      <w:numFmt w:val="decimal"/>
      <w:isLgl/>
      <w:lvlText w:val="%1.%2.%3.%4.%5.%6.%7.%8"/>
      <w:lvlJc w:val="left"/>
      <w:pPr>
        <w:ind w:left="1440" w:hanging="1440"/>
      </w:pPr>
      <w:rPr>
        <w:rFonts w:hint="default"/>
        <w:b/>
        <w:sz w:val="24"/>
      </w:rPr>
    </w:lvl>
    <w:lvl w:ilvl="8">
      <w:start w:val="1"/>
      <w:numFmt w:val="decimal"/>
      <w:isLgl/>
      <w:lvlText w:val="%1.%2.%3.%4.%5.%6.%7.%8.%9"/>
      <w:lvlJc w:val="left"/>
      <w:pPr>
        <w:ind w:left="1440" w:hanging="1440"/>
      </w:pPr>
      <w:rPr>
        <w:rFonts w:hint="default"/>
        <w:b/>
        <w:sz w:val="24"/>
      </w:rPr>
    </w:lvl>
  </w:abstractNum>
  <w:abstractNum w:abstractNumId="11" w15:restartNumberingAfterBreak="0">
    <w:nsid w:val="6A551E9A"/>
    <w:multiLevelType w:val="hybridMultilevel"/>
    <w:tmpl w:val="9A9E1D6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75DF4E15"/>
    <w:multiLevelType w:val="hybridMultilevel"/>
    <w:tmpl w:val="91BA253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7824505C"/>
    <w:multiLevelType w:val="multilevel"/>
    <w:tmpl w:val="13DE8C0E"/>
    <w:styleLink w:val="AktuelleListe2"/>
    <w:lvl w:ilvl="0">
      <w:start w:val="1"/>
      <w:numFmt w:val="decimal"/>
      <w:lvlText w:val="%1."/>
      <w:lvlJc w:val="left"/>
      <w:pPr>
        <w:ind w:left="360" w:hanging="360"/>
      </w:pPr>
    </w:lvl>
    <w:lvl w:ilvl="1">
      <w:start w:val="1"/>
      <w:numFmt w:val="decimal"/>
      <w:isLgl/>
      <w:lvlText w:val="%1.%2"/>
      <w:lvlJc w:val="left"/>
      <w:pPr>
        <w:ind w:left="360" w:hanging="360"/>
      </w:pPr>
      <w:rPr>
        <w:rFonts w:hint="default"/>
        <w:b/>
        <w:sz w:val="24"/>
      </w:rPr>
    </w:lvl>
    <w:lvl w:ilvl="2">
      <w:start w:val="1"/>
      <w:numFmt w:val="decimal"/>
      <w:isLgl/>
      <w:lvlText w:val="%1.%2.%3"/>
      <w:lvlJc w:val="left"/>
      <w:pPr>
        <w:ind w:left="720" w:hanging="720"/>
      </w:pPr>
      <w:rPr>
        <w:rFonts w:hint="default"/>
        <w:b/>
        <w:sz w:val="24"/>
      </w:rPr>
    </w:lvl>
    <w:lvl w:ilvl="3">
      <w:start w:val="1"/>
      <w:numFmt w:val="decimal"/>
      <w:isLgl/>
      <w:lvlText w:val="%1.%2.%3.%4"/>
      <w:lvlJc w:val="left"/>
      <w:pPr>
        <w:ind w:left="720" w:hanging="720"/>
      </w:pPr>
      <w:rPr>
        <w:rFonts w:hint="default"/>
        <w:b/>
        <w:sz w:val="24"/>
      </w:rPr>
    </w:lvl>
    <w:lvl w:ilvl="4">
      <w:start w:val="1"/>
      <w:numFmt w:val="decimal"/>
      <w:isLgl/>
      <w:lvlText w:val="%1.%2.%3.%4.%5"/>
      <w:lvlJc w:val="left"/>
      <w:pPr>
        <w:ind w:left="1080" w:hanging="1080"/>
      </w:pPr>
      <w:rPr>
        <w:rFonts w:hint="default"/>
        <w:b/>
        <w:sz w:val="24"/>
      </w:rPr>
    </w:lvl>
    <w:lvl w:ilvl="5">
      <w:start w:val="1"/>
      <w:numFmt w:val="decimal"/>
      <w:isLgl/>
      <w:lvlText w:val="%1.%2.%3.%4.%5.%6"/>
      <w:lvlJc w:val="left"/>
      <w:pPr>
        <w:ind w:left="1080" w:hanging="1080"/>
      </w:pPr>
      <w:rPr>
        <w:rFonts w:hint="default"/>
        <w:b/>
        <w:sz w:val="24"/>
      </w:rPr>
    </w:lvl>
    <w:lvl w:ilvl="6">
      <w:start w:val="1"/>
      <w:numFmt w:val="decimal"/>
      <w:isLgl/>
      <w:lvlText w:val="%1.%2.%3.%4.%5.%6.%7"/>
      <w:lvlJc w:val="left"/>
      <w:pPr>
        <w:ind w:left="1440" w:hanging="1440"/>
      </w:pPr>
      <w:rPr>
        <w:rFonts w:hint="default"/>
        <w:b/>
        <w:sz w:val="24"/>
      </w:rPr>
    </w:lvl>
    <w:lvl w:ilvl="7">
      <w:start w:val="1"/>
      <w:numFmt w:val="decimal"/>
      <w:isLgl/>
      <w:lvlText w:val="%1.%2.%3.%4.%5.%6.%7.%8"/>
      <w:lvlJc w:val="left"/>
      <w:pPr>
        <w:ind w:left="1440" w:hanging="1440"/>
      </w:pPr>
      <w:rPr>
        <w:rFonts w:hint="default"/>
        <w:b/>
        <w:sz w:val="24"/>
      </w:rPr>
    </w:lvl>
    <w:lvl w:ilvl="8">
      <w:start w:val="1"/>
      <w:numFmt w:val="decimal"/>
      <w:isLgl/>
      <w:lvlText w:val="%1.%2.%3.%4.%5.%6.%7.%8.%9"/>
      <w:lvlJc w:val="left"/>
      <w:pPr>
        <w:ind w:left="1440" w:hanging="1440"/>
      </w:pPr>
      <w:rPr>
        <w:rFonts w:hint="default"/>
        <w:b/>
        <w:sz w:val="24"/>
      </w:rPr>
    </w:lvl>
  </w:abstractNum>
  <w:abstractNum w:abstractNumId="14" w15:restartNumberingAfterBreak="0">
    <w:nsid w:val="7A6F5254"/>
    <w:multiLevelType w:val="multilevel"/>
    <w:tmpl w:val="7B8C0C5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27253749">
    <w:abstractNumId w:val="4"/>
  </w:num>
  <w:num w:numId="2" w16cid:durableId="998655321">
    <w:abstractNumId w:val="11"/>
  </w:num>
  <w:num w:numId="3" w16cid:durableId="911700044">
    <w:abstractNumId w:val="10"/>
  </w:num>
  <w:num w:numId="4" w16cid:durableId="1412578811">
    <w:abstractNumId w:val="2"/>
  </w:num>
  <w:num w:numId="5" w16cid:durableId="1451124059">
    <w:abstractNumId w:val="1"/>
  </w:num>
  <w:num w:numId="6" w16cid:durableId="1095251477">
    <w:abstractNumId w:val="12"/>
  </w:num>
  <w:num w:numId="7" w16cid:durableId="1297638267">
    <w:abstractNumId w:val="0"/>
  </w:num>
  <w:num w:numId="8" w16cid:durableId="593781622">
    <w:abstractNumId w:val="13"/>
  </w:num>
  <w:num w:numId="9" w16cid:durableId="1812595619">
    <w:abstractNumId w:val="6"/>
  </w:num>
  <w:num w:numId="10" w16cid:durableId="1732656654">
    <w:abstractNumId w:val="14"/>
  </w:num>
  <w:num w:numId="11" w16cid:durableId="1837039911">
    <w:abstractNumId w:val="8"/>
  </w:num>
  <w:num w:numId="12" w16cid:durableId="1186139592">
    <w:abstractNumId w:val="3"/>
  </w:num>
  <w:num w:numId="13" w16cid:durableId="1892841865">
    <w:abstractNumId w:val="7"/>
  </w:num>
  <w:num w:numId="14" w16cid:durableId="774986419">
    <w:abstractNumId w:val="9"/>
  </w:num>
  <w:num w:numId="15" w16cid:durableId="5127669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E61"/>
    <w:rsid w:val="00011A15"/>
    <w:rsid w:val="00030423"/>
    <w:rsid w:val="000A3D3B"/>
    <w:rsid w:val="000F7AE4"/>
    <w:rsid w:val="00105FAE"/>
    <w:rsid w:val="001424CC"/>
    <w:rsid w:val="00154157"/>
    <w:rsid w:val="00197481"/>
    <w:rsid w:val="00235C7D"/>
    <w:rsid w:val="0024190F"/>
    <w:rsid w:val="002571EC"/>
    <w:rsid w:val="002A179E"/>
    <w:rsid w:val="002D4244"/>
    <w:rsid w:val="00310D9A"/>
    <w:rsid w:val="003146D9"/>
    <w:rsid w:val="00331414"/>
    <w:rsid w:val="00352807"/>
    <w:rsid w:val="00353F29"/>
    <w:rsid w:val="0038074C"/>
    <w:rsid w:val="003A22D9"/>
    <w:rsid w:val="003C29C1"/>
    <w:rsid w:val="00412494"/>
    <w:rsid w:val="00436708"/>
    <w:rsid w:val="004F5E4A"/>
    <w:rsid w:val="005215E1"/>
    <w:rsid w:val="00532B78"/>
    <w:rsid w:val="005C07B3"/>
    <w:rsid w:val="005C2A2D"/>
    <w:rsid w:val="005C611B"/>
    <w:rsid w:val="005D7499"/>
    <w:rsid w:val="005E0A07"/>
    <w:rsid w:val="005E3DFB"/>
    <w:rsid w:val="006313ED"/>
    <w:rsid w:val="0063151D"/>
    <w:rsid w:val="00650B6E"/>
    <w:rsid w:val="00655806"/>
    <w:rsid w:val="00664A6E"/>
    <w:rsid w:val="0068106C"/>
    <w:rsid w:val="00686902"/>
    <w:rsid w:val="006A6A7A"/>
    <w:rsid w:val="006E461B"/>
    <w:rsid w:val="007248BD"/>
    <w:rsid w:val="00733E56"/>
    <w:rsid w:val="0076326C"/>
    <w:rsid w:val="00786231"/>
    <w:rsid w:val="007B7D7B"/>
    <w:rsid w:val="007D727C"/>
    <w:rsid w:val="008258A6"/>
    <w:rsid w:val="0085199E"/>
    <w:rsid w:val="008522D2"/>
    <w:rsid w:val="008610C4"/>
    <w:rsid w:val="008B359C"/>
    <w:rsid w:val="009006CF"/>
    <w:rsid w:val="00936168"/>
    <w:rsid w:val="00945798"/>
    <w:rsid w:val="00973206"/>
    <w:rsid w:val="00A12562"/>
    <w:rsid w:val="00A21A5B"/>
    <w:rsid w:val="00A2325A"/>
    <w:rsid w:val="00A330F7"/>
    <w:rsid w:val="00A42D7A"/>
    <w:rsid w:val="00A448EC"/>
    <w:rsid w:val="00A52E9A"/>
    <w:rsid w:val="00A53CE2"/>
    <w:rsid w:val="00A57181"/>
    <w:rsid w:val="00A61593"/>
    <w:rsid w:val="00AD7309"/>
    <w:rsid w:val="00AF36EC"/>
    <w:rsid w:val="00B10031"/>
    <w:rsid w:val="00B165ED"/>
    <w:rsid w:val="00B6580D"/>
    <w:rsid w:val="00BD6202"/>
    <w:rsid w:val="00BF1C0C"/>
    <w:rsid w:val="00C012E3"/>
    <w:rsid w:val="00C06742"/>
    <w:rsid w:val="00C47FF3"/>
    <w:rsid w:val="00C572BF"/>
    <w:rsid w:val="00C57AEF"/>
    <w:rsid w:val="00C72E61"/>
    <w:rsid w:val="00C810A3"/>
    <w:rsid w:val="00CA75FF"/>
    <w:rsid w:val="00CB68CC"/>
    <w:rsid w:val="00DC2A54"/>
    <w:rsid w:val="00DC4BBA"/>
    <w:rsid w:val="00DD50F3"/>
    <w:rsid w:val="00E66303"/>
    <w:rsid w:val="00EC4114"/>
    <w:rsid w:val="00EE058A"/>
    <w:rsid w:val="00EF2B1F"/>
    <w:rsid w:val="00EF2D3E"/>
    <w:rsid w:val="00F32A13"/>
    <w:rsid w:val="00F42050"/>
    <w:rsid w:val="00FD12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C656A91"/>
  <w15:chartTrackingRefBased/>
  <w15:docId w15:val="{882B8D08-BD5E-6F47-A5DB-7C2E0262D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72E61"/>
    <w:pPr>
      <w:ind w:left="720"/>
      <w:contextualSpacing/>
    </w:pPr>
  </w:style>
  <w:style w:type="numbering" w:customStyle="1" w:styleId="AktuelleListe1">
    <w:name w:val="Aktuelle Liste1"/>
    <w:uiPriority w:val="99"/>
    <w:rsid w:val="000A3D3B"/>
    <w:pPr>
      <w:numPr>
        <w:numId w:val="4"/>
      </w:numPr>
    </w:pPr>
  </w:style>
  <w:style w:type="numbering" w:customStyle="1" w:styleId="AktuelleListe2">
    <w:name w:val="Aktuelle Liste2"/>
    <w:uiPriority w:val="99"/>
    <w:rsid w:val="00A57181"/>
    <w:pPr>
      <w:numPr>
        <w:numId w:val="8"/>
      </w:numPr>
    </w:pPr>
  </w:style>
  <w:style w:type="paragraph" w:styleId="Funotentext">
    <w:name w:val="footnote text"/>
    <w:basedOn w:val="Standard"/>
    <w:link w:val="FunotentextZchn"/>
    <w:uiPriority w:val="99"/>
    <w:semiHidden/>
    <w:unhideWhenUsed/>
    <w:rsid w:val="00310D9A"/>
    <w:rPr>
      <w:sz w:val="20"/>
      <w:szCs w:val="20"/>
    </w:rPr>
  </w:style>
  <w:style w:type="character" w:customStyle="1" w:styleId="FunotentextZchn">
    <w:name w:val="Fußnotentext Zchn"/>
    <w:basedOn w:val="Absatz-Standardschriftart"/>
    <w:link w:val="Funotentext"/>
    <w:uiPriority w:val="99"/>
    <w:semiHidden/>
    <w:rsid w:val="00310D9A"/>
    <w:rPr>
      <w:sz w:val="20"/>
      <w:szCs w:val="20"/>
    </w:rPr>
  </w:style>
  <w:style w:type="character" w:styleId="Funotenzeichen">
    <w:name w:val="footnote reference"/>
    <w:basedOn w:val="Absatz-Standardschriftart"/>
    <w:uiPriority w:val="99"/>
    <w:semiHidden/>
    <w:unhideWhenUsed/>
    <w:rsid w:val="00310D9A"/>
    <w:rPr>
      <w:vertAlign w:val="superscript"/>
    </w:rPr>
  </w:style>
  <w:style w:type="character" w:styleId="Hyperlink">
    <w:name w:val="Hyperlink"/>
    <w:basedOn w:val="Absatz-Standardschriftart"/>
    <w:uiPriority w:val="99"/>
    <w:unhideWhenUsed/>
    <w:rsid w:val="00436708"/>
    <w:rPr>
      <w:color w:val="0563C1" w:themeColor="hyperlink"/>
      <w:u w:val="single"/>
    </w:rPr>
  </w:style>
  <w:style w:type="character" w:styleId="NichtaufgelsteErwhnung">
    <w:name w:val="Unresolved Mention"/>
    <w:basedOn w:val="Absatz-Standardschriftart"/>
    <w:uiPriority w:val="99"/>
    <w:semiHidden/>
    <w:unhideWhenUsed/>
    <w:rsid w:val="004367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uv.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EA086-683B-1544-9628-7C8DA388B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1859</Words>
  <Characters>11960</Characters>
  <Application>Microsoft Office Word</Application>
  <DocSecurity>0</DocSecurity>
  <Lines>186</Lines>
  <Paragraphs>139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boehm_ammelbruch@icloud.com</dc:creator>
  <cp:keywords/>
  <dc:description/>
  <cp:lastModifiedBy>Andreas Böhm</cp:lastModifiedBy>
  <cp:revision>2</cp:revision>
  <cp:lastPrinted>2023-02-04T15:11:00Z</cp:lastPrinted>
  <dcterms:created xsi:type="dcterms:W3CDTF">2025-12-28T15:36:00Z</dcterms:created>
  <dcterms:modified xsi:type="dcterms:W3CDTF">2025-12-28T15:36:00Z</dcterms:modified>
</cp:coreProperties>
</file>